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0EE84" w14:textId="459F4F48" w:rsidR="003B624A" w:rsidRDefault="00CC5621" w:rsidP="00CC5621">
      <w:pPr>
        <w:spacing w:after="0" w:line="240" w:lineRule="auto"/>
        <w:jc w:val="center"/>
        <w:rPr>
          <w:b/>
          <w:sz w:val="24"/>
          <w:szCs w:val="24"/>
        </w:rPr>
      </w:pPr>
      <w:bookmarkStart w:id="0" w:name="_Hlk135985155"/>
      <w:r w:rsidRPr="00C86EB0">
        <w:rPr>
          <w:b/>
          <w:sz w:val="24"/>
          <w:szCs w:val="24"/>
        </w:rPr>
        <w:t xml:space="preserve">Guidelines Regarding </w:t>
      </w:r>
      <w:r>
        <w:rPr>
          <w:b/>
          <w:sz w:val="24"/>
          <w:szCs w:val="24"/>
        </w:rPr>
        <w:t xml:space="preserve">Planned Absences </w:t>
      </w:r>
      <w:r w:rsidR="00EE51C3">
        <w:rPr>
          <w:b/>
          <w:sz w:val="24"/>
          <w:szCs w:val="24"/>
        </w:rPr>
        <w:t>That</w:t>
      </w:r>
      <w:r w:rsidR="00CB4A2E">
        <w:rPr>
          <w:b/>
          <w:sz w:val="24"/>
          <w:szCs w:val="24"/>
        </w:rPr>
        <w:t xml:space="preserve"> Impact</w:t>
      </w:r>
      <w:r>
        <w:rPr>
          <w:b/>
          <w:sz w:val="24"/>
          <w:szCs w:val="24"/>
        </w:rPr>
        <w:t xml:space="preserve"> Teaching </w:t>
      </w:r>
    </w:p>
    <w:p w14:paraId="0E24AC76" w14:textId="6E5A2316" w:rsidR="00CC5621" w:rsidRPr="00C86EB0" w:rsidRDefault="00CC5621" w:rsidP="00CC5621">
      <w:pPr>
        <w:spacing w:after="0" w:line="240" w:lineRule="auto"/>
        <w:jc w:val="center"/>
        <w:rPr>
          <w:b/>
          <w:sz w:val="24"/>
          <w:szCs w:val="24"/>
        </w:rPr>
      </w:pPr>
      <w:r w:rsidRPr="00C86EB0">
        <w:rPr>
          <w:b/>
          <w:sz w:val="24"/>
          <w:szCs w:val="24"/>
        </w:rPr>
        <w:t xml:space="preserve">During the </w:t>
      </w:r>
      <w:r>
        <w:rPr>
          <w:b/>
          <w:sz w:val="24"/>
          <w:szCs w:val="24"/>
        </w:rPr>
        <w:t>Fall and/or Spring</w:t>
      </w:r>
      <w:r w:rsidRPr="00C86EB0">
        <w:rPr>
          <w:b/>
          <w:sz w:val="24"/>
          <w:szCs w:val="24"/>
        </w:rPr>
        <w:t xml:space="preserve"> Semester</w:t>
      </w:r>
      <w:r>
        <w:rPr>
          <w:b/>
          <w:sz w:val="24"/>
          <w:szCs w:val="24"/>
        </w:rPr>
        <w:t>s</w:t>
      </w:r>
    </w:p>
    <w:p w14:paraId="452320B3" w14:textId="77777777" w:rsidR="00EC28C6" w:rsidRDefault="00EC28C6" w:rsidP="00CC5621">
      <w:pPr>
        <w:spacing w:after="0" w:line="240" w:lineRule="auto"/>
        <w:jc w:val="center"/>
        <w:rPr>
          <w:b/>
          <w:sz w:val="24"/>
          <w:szCs w:val="24"/>
        </w:rPr>
      </w:pPr>
    </w:p>
    <w:p w14:paraId="2FF8EA2F" w14:textId="54CFDB76" w:rsidR="00CC5621" w:rsidRPr="00C86EB0" w:rsidRDefault="00CC5621" w:rsidP="00CC5621">
      <w:pPr>
        <w:spacing w:after="0" w:line="240" w:lineRule="auto"/>
        <w:jc w:val="center"/>
        <w:rPr>
          <w:b/>
          <w:sz w:val="24"/>
          <w:szCs w:val="24"/>
        </w:rPr>
      </w:pPr>
      <w:r w:rsidRPr="00C86EB0">
        <w:rPr>
          <w:b/>
          <w:sz w:val="24"/>
          <w:szCs w:val="24"/>
        </w:rPr>
        <w:t>College of Earth and Mineral Sciences</w:t>
      </w:r>
    </w:p>
    <w:p w14:paraId="7B3CD334" w14:textId="77777777" w:rsidR="00CC5621" w:rsidRDefault="00CC5621" w:rsidP="00CC5621">
      <w:pPr>
        <w:spacing w:after="0" w:line="240" w:lineRule="auto"/>
        <w:rPr>
          <w:b/>
          <w:sz w:val="24"/>
          <w:szCs w:val="24"/>
        </w:rPr>
      </w:pPr>
    </w:p>
    <w:p w14:paraId="1A7CC08D" w14:textId="689C33DC" w:rsidR="00803528" w:rsidRDefault="003A54EF" w:rsidP="00C86EB0">
      <w:pPr>
        <w:spacing w:after="0" w:line="240" w:lineRule="auto"/>
        <w:rPr>
          <w:sz w:val="24"/>
          <w:szCs w:val="24"/>
        </w:rPr>
      </w:pPr>
      <w:r w:rsidRPr="00C86EB0">
        <w:rPr>
          <w:sz w:val="24"/>
          <w:szCs w:val="24"/>
        </w:rPr>
        <w:t xml:space="preserve">Tenure-line faculty members (and some non-tenure-line faculty members) </w:t>
      </w:r>
      <w:r w:rsidR="00EE51C3">
        <w:rPr>
          <w:sz w:val="24"/>
          <w:szCs w:val="24"/>
        </w:rPr>
        <w:t xml:space="preserve">with teaching responsibilities </w:t>
      </w:r>
      <w:r w:rsidRPr="00C86EB0">
        <w:rPr>
          <w:sz w:val="24"/>
          <w:szCs w:val="24"/>
        </w:rPr>
        <w:t xml:space="preserve">are expected to perform service and research. As such, there may be </w:t>
      </w:r>
      <w:r w:rsidR="00160153">
        <w:rPr>
          <w:sz w:val="24"/>
          <w:szCs w:val="24"/>
        </w:rPr>
        <w:t xml:space="preserve">occasional </w:t>
      </w:r>
      <w:r w:rsidRPr="00C86EB0">
        <w:rPr>
          <w:sz w:val="24"/>
          <w:szCs w:val="24"/>
        </w:rPr>
        <w:t xml:space="preserve">times during the </w:t>
      </w:r>
      <w:r w:rsidR="00917458">
        <w:rPr>
          <w:sz w:val="24"/>
          <w:szCs w:val="24"/>
        </w:rPr>
        <w:t xml:space="preserve">Fall </w:t>
      </w:r>
      <w:r w:rsidR="00F801A4">
        <w:rPr>
          <w:sz w:val="24"/>
          <w:szCs w:val="24"/>
        </w:rPr>
        <w:t>and/</w:t>
      </w:r>
      <w:r w:rsidR="00132F07">
        <w:rPr>
          <w:sz w:val="24"/>
          <w:szCs w:val="24"/>
        </w:rPr>
        <w:t>or</w:t>
      </w:r>
      <w:r w:rsidR="00917458">
        <w:rPr>
          <w:sz w:val="24"/>
          <w:szCs w:val="24"/>
        </w:rPr>
        <w:t xml:space="preserve"> Spring</w:t>
      </w:r>
      <w:r w:rsidR="00917458" w:rsidRPr="00C86EB0">
        <w:rPr>
          <w:sz w:val="24"/>
          <w:szCs w:val="24"/>
        </w:rPr>
        <w:t xml:space="preserve"> </w:t>
      </w:r>
      <w:r w:rsidRPr="00C86EB0">
        <w:rPr>
          <w:sz w:val="24"/>
          <w:szCs w:val="24"/>
        </w:rPr>
        <w:t xml:space="preserve">semesters </w:t>
      </w:r>
      <w:r w:rsidR="00DA6864">
        <w:rPr>
          <w:sz w:val="24"/>
          <w:szCs w:val="24"/>
        </w:rPr>
        <w:t>when</w:t>
      </w:r>
      <w:r w:rsidR="00DA6864" w:rsidRPr="00C86EB0">
        <w:rPr>
          <w:sz w:val="24"/>
          <w:szCs w:val="24"/>
        </w:rPr>
        <w:t xml:space="preserve"> </w:t>
      </w:r>
      <w:r w:rsidRPr="00C86EB0">
        <w:rPr>
          <w:sz w:val="24"/>
          <w:szCs w:val="24"/>
        </w:rPr>
        <w:t>faculty member</w:t>
      </w:r>
      <w:r w:rsidR="00703772">
        <w:rPr>
          <w:sz w:val="24"/>
          <w:szCs w:val="24"/>
        </w:rPr>
        <w:t>s</w:t>
      </w:r>
      <w:r w:rsidRPr="00C86EB0">
        <w:rPr>
          <w:sz w:val="24"/>
          <w:szCs w:val="24"/>
        </w:rPr>
        <w:t xml:space="preserve"> </w:t>
      </w:r>
      <w:r w:rsidR="00DA6864">
        <w:rPr>
          <w:sz w:val="24"/>
          <w:szCs w:val="24"/>
        </w:rPr>
        <w:t>may</w:t>
      </w:r>
      <w:r w:rsidR="00571FDB">
        <w:rPr>
          <w:sz w:val="24"/>
          <w:szCs w:val="24"/>
        </w:rPr>
        <w:t xml:space="preserve"> </w:t>
      </w:r>
      <w:r w:rsidR="005044B1">
        <w:rPr>
          <w:sz w:val="24"/>
          <w:szCs w:val="24"/>
        </w:rPr>
        <w:t xml:space="preserve">wish to </w:t>
      </w:r>
      <w:r w:rsidR="00071EAD">
        <w:rPr>
          <w:sz w:val="24"/>
          <w:szCs w:val="24"/>
        </w:rPr>
        <w:t xml:space="preserve">plan </w:t>
      </w:r>
      <w:r w:rsidR="000E5260">
        <w:rPr>
          <w:sz w:val="24"/>
          <w:szCs w:val="24"/>
        </w:rPr>
        <w:t>absences</w:t>
      </w:r>
      <w:r w:rsidRPr="00C86EB0">
        <w:rPr>
          <w:sz w:val="24"/>
          <w:szCs w:val="24"/>
        </w:rPr>
        <w:t xml:space="preserve"> </w:t>
      </w:r>
      <w:r w:rsidR="00FF1132">
        <w:rPr>
          <w:sz w:val="24"/>
          <w:szCs w:val="24"/>
        </w:rPr>
        <w:t xml:space="preserve">for work-related </w:t>
      </w:r>
      <w:r w:rsidR="00903BB6">
        <w:rPr>
          <w:sz w:val="24"/>
          <w:szCs w:val="24"/>
        </w:rPr>
        <w:t>reasons</w:t>
      </w:r>
      <w:r w:rsidR="004815F3">
        <w:rPr>
          <w:sz w:val="24"/>
          <w:szCs w:val="24"/>
        </w:rPr>
        <w:t xml:space="preserve">. </w:t>
      </w:r>
      <w:r w:rsidR="005044B1">
        <w:rPr>
          <w:sz w:val="24"/>
          <w:szCs w:val="24"/>
        </w:rPr>
        <w:t>(</w:t>
      </w:r>
      <w:r w:rsidR="004815F3">
        <w:rPr>
          <w:sz w:val="24"/>
          <w:szCs w:val="24"/>
        </w:rPr>
        <w:t>I</w:t>
      </w:r>
      <w:r w:rsidR="00903BB6">
        <w:rPr>
          <w:sz w:val="24"/>
          <w:szCs w:val="24"/>
        </w:rPr>
        <w:t>llness o</w:t>
      </w:r>
      <w:r w:rsidR="00DB1013">
        <w:rPr>
          <w:sz w:val="24"/>
          <w:szCs w:val="24"/>
        </w:rPr>
        <w:t xml:space="preserve">r </w:t>
      </w:r>
      <w:r w:rsidR="00903BB6">
        <w:rPr>
          <w:sz w:val="24"/>
          <w:szCs w:val="24"/>
        </w:rPr>
        <w:t>other unavoidable circumstances</w:t>
      </w:r>
      <w:r w:rsidR="00937B15">
        <w:rPr>
          <w:sz w:val="24"/>
          <w:szCs w:val="24"/>
        </w:rPr>
        <w:t xml:space="preserve"> a</w:t>
      </w:r>
      <w:r w:rsidR="004815F3">
        <w:rPr>
          <w:sz w:val="24"/>
          <w:szCs w:val="24"/>
        </w:rPr>
        <w:t xml:space="preserve">re </w:t>
      </w:r>
      <w:r w:rsidR="0037488E">
        <w:rPr>
          <w:sz w:val="24"/>
          <w:szCs w:val="24"/>
        </w:rPr>
        <w:t>usually the only reason</w:t>
      </w:r>
      <w:r w:rsidR="004815F3">
        <w:rPr>
          <w:sz w:val="24"/>
          <w:szCs w:val="24"/>
        </w:rPr>
        <w:t>s</w:t>
      </w:r>
      <w:r w:rsidR="0037488E">
        <w:rPr>
          <w:sz w:val="24"/>
          <w:szCs w:val="24"/>
        </w:rPr>
        <w:t xml:space="preserve"> for last</w:t>
      </w:r>
      <w:r w:rsidR="00E4408F">
        <w:rPr>
          <w:sz w:val="24"/>
          <w:szCs w:val="24"/>
        </w:rPr>
        <w:t>-</w:t>
      </w:r>
      <w:r w:rsidR="0037488E">
        <w:rPr>
          <w:sz w:val="24"/>
          <w:szCs w:val="24"/>
        </w:rPr>
        <w:t>minute cancellation</w:t>
      </w:r>
      <w:r w:rsidR="004815F3">
        <w:rPr>
          <w:sz w:val="24"/>
          <w:szCs w:val="24"/>
        </w:rPr>
        <w:t>s</w:t>
      </w:r>
      <w:r w:rsidR="0037488E">
        <w:rPr>
          <w:sz w:val="24"/>
          <w:szCs w:val="24"/>
        </w:rPr>
        <w:t>.</w:t>
      </w:r>
      <w:r w:rsidR="005044B1">
        <w:rPr>
          <w:sz w:val="24"/>
          <w:szCs w:val="24"/>
        </w:rPr>
        <w:t>)</w:t>
      </w:r>
      <w:r w:rsidR="0037488E">
        <w:rPr>
          <w:sz w:val="24"/>
          <w:szCs w:val="24"/>
        </w:rPr>
        <w:t xml:space="preserve"> </w:t>
      </w:r>
      <w:r w:rsidR="00176B77">
        <w:rPr>
          <w:sz w:val="24"/>
          <w:szCs w:val="24"/>
        </w:rPr>
        <w:t xml:space="preserve"> </w:t>
      </w:r>
    </w:p>
    <w:p w14:paraId="430F59A4" w14:textId="77777777" w:rsidR="00DA6864" w:rsidRPr="00C86EB0" w:rsidRDefault="00DA6864" w:rsidP="00C86EB0">
      <w:pPr>
        <w:spacing w:after="0" w:line="240" w:lineRule="auto"/>
        <w:rPr>
          <w:sz w:val="24"/>
          <w:szCs w:val="24"/>
        </w:rPr>
      </w:pPr>
    </w:p>
    <w:p w14:paraId="724A9E97" w14:textId="58F5EACA" w:rsidR="001313A0" w:rsidRDefault="00861693" w:rsidP="00C86E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the case of </w:t>
      </w:r>
      <w:r w:rsidR="004A38F4">
        <w:rPr>
          <w:sz w:val="24"/>
          <w:szCs w:val="24"/>
        </w:rPr>
        <w:t>planned absences</w:t>
      </w:r>
      <w:r>
        <w:rPr>
          <w:sz w:val="24"/>
          <w:szCs w:val="24"/>
        </w:rPr>
        <w:t xml:space="preserve"> for work-related reasons</w:t>
      </w:r>
      <w:r w:rsidR="004A38F4">
        <w:rPr>
          <w:sz w:val="24"/>
          <w:szCs w:val="24"/>
        </w:rPr>
        <w:t xml:space="preserve">, </w:t>
      </w:r>
      <w:r w:rsidR="003A54EF" w:rsidRPr="00C86EB0">
        <w:rPr>
          <w:sz w:val="24"/>
          <w:szCs w:val="24"/>
        </w:rPr>
        <w:t>faculty member</w:t>
      </w:r>
      <w:r w:rsidR="0063089B">
        <w:rPr>
          <w:sz w:val="24"/>
          <w:szCs w:val="24"/>
        </w:rPr>
        <w:t>s who</w:t>
      </w:r>
      <w:r w:rsidR="003A54EF" w:rsidRPr="00C86EB0">
        <w:rPr>
          <w:sz w:val="24"/>
          <w:szCs w:val="24"/>
        </w:rPr>
        <w:t xml:space="preserve"> </w:t>
      </w:r>
      <w:r w:rsidR="00260F2C">
        <w:rPr>
          <w:sz w:val="24"/>
          <w:szCs w:val="24"/>
        </w:rPr>
        <w:t>anticipate</w:t>
      </w:r>
      <w:r w:rsidR="000A0BB9">
        <w:rPr>
          <w:sz w:val="24"/>
          <w:szCs w:val="24"/>
        </w:rPr>
        <w:t xml:space="preserve"> </w:t>
      </w:r>
      <w:r w:rsidR="003874BE">
        <w:rPr>
          <w:sz w:val="24"/>
          <w:szCs w:val="24"/>
        </w:rPr>
        <w:t>need</w:t>
      </w:r>
      <w:r w:rsidR="00E91692">
        <w:rPr>
          <w:sz w:val="24"/>
          <w:szCs w:val="24"/>
        </w:rPr>
        <w:t xml:space="preserve">ing </w:t>
      </w:r>
      <w:r w:rsidR="003874BE">
        <w:rPr>
          <w:sz w:val="24"/>
          <w:szCs w:val="24"/>
        </w:rPr>
        <w:t xml:space="preserve">to </w:t>
      </w:r>
      <w:r w:rsidR="001132F1">
        <w:rPr>
          <w:sz w:val="24"/>
          <w:szCs w:val="24"/>
        </w:rPr>
        <w:t>miss</w:t>
      </w:r>
      <w:r w:rsidR="003874BE">
        <w:rPr>
          <w:sz w:val="24"/>
          <w:szCs w:val="24"/>
        </w:rPr>
        <w:t xml:space="preserve"> </w:t>
      </w:r>
      <w:r w:rsidR="003A54EF" w:rsidRPr="00C86EB0">
        <w:rPr>
          <w:sz w:val="24"/>
          <w:szCs w:val="24"/>
        </w:rPr>
        <w:t xml:space="preserve">more than </w:t>
      </w:r>
      <w:r w:rsidR="00601EE7">
        <w:rPr>
          <w:sz w:val="24"/>
          <w:szCs w:val="24"/>
        </w:rPr>
        <w:t>five</w:t>
      </w:r>
      <w:r w:rsidR="003874BE">
        <w:rPr>
          <w:sz w:val="24"/>
          <w:szCs w:val="24"/>
        </w:rPr>
        <w:t xml:space="preserve"> class</w:t>
      </w:r>
      <w:r w:rsidR="00601EE7">
        <w:rPr>
          <w:sz w:val="24"/>
          <w:szCs w:val="24"/>
        </w:rPr>
        <w:t xml:space="preserve"> hours</w:t>
      </w:r>
      <w:r w:rsidR="003A54EF" w:rsidRPr="00C86EB0">
        <w:rPr>
          <w:sz w:val="24"/>
          <w:szCs w:val="24"/>
        </w:rPr>
        <w:t xml:space="preserve"> during </w:t>
      </w:r>
      <w:r w:rsidR="000449AD">
        <w:rPr>
          <w:sz w:val="24"/>
          <w:szCs w:val="24"/>
        </w:rPr>
        <w:t xml:space="preserve">the Fall </w:t>
      </w:r>
      <w:r w:rsidR="000F3C0F">
        <w:rPr>
          <w:sz w:val="24"/>
          <w:szCs w:val="24"/>
        </w:rPr>
        <w:t>and/</w:t>
      </w:r>
      <w:r w:rsidR="00736871">
        <w:rPr>
          <w:sz w:val="24"/>
          <w:szCs w:val="24"/>
        </w:rPr>
        <w:t>or</w:t>
      </w:r>
      <w:r w:rsidR="00E64571">
        <w:rPr>
          <w:sz w:val="24"/>
          <w:szCs w:val="24"/>
        </w:rPr>
        <w:t xml:space="preserve"> </w:t>
      </w:r>
      <w:r w:rsidR="000449AD">
        <w:rPr>
          <w:sz w:val="24"/>
          <w:szCs w:val="24"/>
        </w:rPr>
        <w:t>Spring</w:t>
      </w:r>
      <w:r w:rsidR="003A54EF" w:rsidRPr="00C86EB0">
        <w:rPr>
          <w:sz w:val="24"/>
          <w:szCs w:val="24"/>
        </w:rPr>
        <w:t xml:space="preserve"> semester</w:t>
      </w:r>
      <w:r w:rsidR="00E03EC4">
        <w:rPr>
          <w:sz w:val="24"/>
          <w:szCs w:val="24"/>
        </w:rPr>
        <w:t>s</w:t>
      </w:r>
      <w:r w:rsidR="0063089B">
        <w:rPr>
          <w:sz w:val="24"/>
          <w:szCs w:val="24"/>
        </w:rPr>
        <w:t xml:space="preserve"> </w:t>
      </w:r>
      <w:r w:rsidR="003A54EF" w:rsidRPr="00C86EB0">
        <w:rPr>
          <w:sz w:val="24"/>
          <w:szCs w:val="24"/>
        </w:rPr>
        <w:t xml:space="preserve">must seek prior approval from their supervisor. Regardless of the </w:t>
      </w:r>
      <w:r w:rsidR="00945119">
        <w:rPr>
          <w:sz w:val="24"/>
          <w:szCs w:val="24"/>
        </w:rPr>
        <w:t xml:space="preserve">number of missed </w:t>
      </w:r>
      <w:r w:rsidR="00973AF5">
        <w:rPr>
          <w:sz w:val="24"/>
          <w:szCs w:val="24"/>
        </w:rPr>
        <w:t>classe</w:t>
      </w:r>
      <w:r w:rsidR="00375650">
        <w:rPr>
          <w:sz w:val="24"/>
          <w:szCs w:val="24"/>
        </w:rPr>
        <w:t>s</w:t>
      </w:r>
      <w:r w:rsidR="004F36CC">
        <w:rPr>
          <w:sz w:val="24"/>
          <w:szCs w:val="24"/>
        </w:rPr>
        <w:t xml:space="preserve"> for planned absences</w:t>
      </w:r>
      <w:r w:rsidR="003A54EF" w:rsidRPr="00C86EB0">
        <w:rPr>
          <w:sz w:val="24"/>
          <w:szCs w:val="24"/>
        </w:rPr>
        <w:t xml:space="preserve">, the faculty member must </w:t>
      </w:r>
      <w:r w:rsidR="005B05C2">
        <w:rPr>
          <w:sz w:val="24"/>
          <w:szCs w:val="24"/>
        </w:rPr>
        <w:t xml:space="preserve">always </w:t>
      </w:r>
      <w:r w:rsidR="003A54EF" w:rsidRPr="00C86EB0">
        <w:rPr>
          <w:sz w:val="24"/>
          <w:szCs w:val="24"/>
        </w:rPr>
        <w:t xml:space="preserve">communicate with their supervisor </w:t>
      </w:r>
      <w:r w:rsidR="00945119">
        <w:rPr>
          <w:sz w:val="24"/>
          <w:szCs w:val="24"/>
        </w:rPr>
        <w:t xml:space="preserve">regarding </w:t>
      </w:r>
      <w:r w:rsidR="003A54EF" w:rsidRPr="00C86EB0">
        <w:rPr>
          <w:sz w:val="24"/>
          <w:szCs w:val="24"/>
        </w:rPr>
        <w:t>what appropriate action will take place to cover their teaching</w:t>
      </w:r>
      <w:r w:rsidR="006064E3">
        <w:rPr>
          <w:sz w:val="24"/>
          <w:szCs w:val="24"/>
        </w:rPr>
        <w:t xml:space="preserve"> obligations</w:t>
      </w:r>
      <w:r w:rsidR="003A54EF" w:rsidRPr="00C86EB0">
        <w:rPr>
          <w:sz w:val="24"/>
          <w:szCs w:val="24"/>
        </w:rPr>
        <w:t xml:space="preserve"> for the duration of their absence.</w:t>
      </w:r>
      <w:r w:rsidR="003B347D">
        <w:rPr>
          <w:sz w:val="24"/>
          <w:szCs w:val="24"/>
        </w:rPr>
        <w:t xml:space="preserve"> </w:t>
      </w:r>
      <w:r w:rsidR="00522009">
        <w:rPr>
          <w:sz w:val="24"/>
          <w:szCs w:val="24"/>
        </w:rPr>
        <w:t xml:space="preserve">The faculty member is expected to </w:t>
      </w:r>
      <w:proofErr w:type="gramStart"/>
      <w:r w:rsidR="00522009">
        <w:rPr>
          <w:sz w:val="24"/>
          <w:szCs w:val="24"/>
        </w:rPr>
        <w:t>make arrangements</w:t>
      </w:r>
      <w:proofErr w:type="gramEnd"/>
      <w:r w:rsidR="00522009">
        <w:rPr>
          <w:sz w:val="24"/>
          <w:szCs w:val="24"/>
        </w:rPr>
        <w:t xml:space="preserve"> for classes to be covered in person or provide an alternative form of instruction. </w:t>
      </w:r>
      <w:r w:rsidR="0028347D">
        <w:rPr>
          <w:sz w:val="24"/>
          <w:szCs w:val="24"/>
        </w:rPr>
        <w:t xml:space="preserve">For </w:t>
      </w:r>
      <w:r w:rsidR="00FD09D1">
        <w:rPr>
          <w:sz w:val="24"/>
          <w:szCs w:val="24"/>
        </w:rPr>
        <w:t xml:space="preserve">helpful </w:t>
      </w:r>
      <w:r w:rsidR="00085E89">
        <w:rPr>
          <w:sz w:val="24"/>
          <w:szCs w:val="24"/>
        </w:rPr>
        <w:t xml:space="preserve">information about strategies for </w:t>
      </w:r>
      <w:r w:rsidR="00FF1F30">
        <w:rPr>
          <w:sz w:val="24"/>
          <w:szCs w:val="24"/>
        </w:rPr>
        <w:t xml:space="preserve">both </w:t>
      </w:r>
      <w:r w:rsidR="0028347D">
        <w:rPr>
          <w:sz w:val="24"/>
          <w:szCs w:val="24"/>
        </w:rPr>
        <w:t>planned absences and emergencies</w:t>
      </w:r>
      <w:r w:rsidR="00085E89">
        <w:rPr>
          <w:sz w:val="24"/>
          <w:szCs w:val="24"/>
        </w:rPr>
        <w:t xml:space="preserve"> </w:t>
      </w:r>
      <w:r w:rsidR="001C3365">
        <w:rPr>
          <w:sz w:val="24"/>
          <w:szCs w:val="24"/>
        </w:rPr>
        <w:t>go to</w:t>
      </w:r>
      <w:r w:rsidR="00085E89">
        <w:rPr>
          <w:sz w:val="24"/>
          <w:szCs w:val="24"/>
        </w:rPr>
        <w:t xml:space="preserve"> </w:t>
      </w:r>
      <w:hyperlink r:id="rId8" w:history="1">
        <w:r w:rsidR="001313A0" w:rsidRPr="003D441C">
          <w:rPr>
            <w:rStyle w:val="Hyperlink"/>
            <w:sz w:val="24"/>
            <w:szCs w:val="24"/>
          </w:rPr>
          <w:t>https://weblearning.psu.edu/contingency-planning/</w:t>
        </w:r>
      </w:hyperlink>
      <w:r w:rsidR="006935F1">
        <w:rPr>
          <w:sz w:val="24"/>
          <w:szCs w:val="24"/>
        </w:rPr>
        <w:t>.</w:t>
      </w:r>
    </w:p>
    <w:p w14:paraId="4BA3F93C" w14:textId="77777777" w:rsidR="001313A0" w:rsidRDefault="001313A0" w:rsidP="00C86EB0">
      <w:pPr>
        <w:spacing w:after="0" w:line="240" w:lineRule="auto"/>
        <w:rPr>
          <w:sz w:val="24"/>
          <w:szCs w:val="24"/>
        </w:rPr>
      </w:pPr>
    </w:p>
    <w:p w14:paraId="4384269B" w14:textId="35AE0C9C" w:rsidR="003A54EF" w:rsidRDefault="001C3365" w:rsidP="00C86E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</w:t>
      </w:r>
      <w:r w:rsidR="00703772">
        <w:rPr>
          <w:sz w:val="24"/>
          <w:szCs w:val="24"/>
        </w:rPr>
        <w:t xml:space="preserve">aculty members </w:t>
      </w:r>
      <w:r w:rsidR="005D0A8A">
        <w:rPr>
          <w:sz w:val="24"/>
          <w:szCs w:val="24"/>
        </w:rPr>
        <w:t xml:space="preserve">may </w:t>
      </w:r>
      <w:r w:rsidR="00810E8C">
        <w:rPr>
          <w:sz w:val="24"/>
          <w:szCs w:val="24"/>
        </w:rPr>
        <w:t>offer no more than 24.99% percent of an in-person class remotely (synchronously or asynchronously</w:t>
      </w:r>
      <w:r w:rsidR="001D3804">
        <w:rPr>
          <w:sz w:val="24"/>
          <w:szCs w:val="24"/>
        </w:rPr>
        <w:t>). For more information</w:t>
      </w:r>
      <w:r w:rsidR="00FF1F30">
        <w:rPr>
          <w:sz w:val="24"/>
          <w:szCs w:val="24"/>
        </w:rPr>
        <w:t xml:space="preserve"> about this requirement </w:t>
      </w:r>
      <w:r>
        <w:rPr>
          <w:sz w:val="24"/>
          <w:szCs w:val="24"/>
        </w:rPr>
        <w:t xml:space="preserve">go to </w:t>
      </w:r>
      <w:hyperlink r:id="rId9" w:history="1">
        <w:r w:rsidR="006B4E6D" w:rsidRPr="006B4E6D">
          <w:rPr>
            <w:rStyle w:val="Hyperlink"/>
            <w:sz w:val="24"/>
            <w:szCs w:val="24"/>
          </w:rPr>
          <w:t>https://www.registrar.psu.edu/registration/instruction-modes.cfm</w:t>
        </w:r>
      </w:hyperlink>
      <w:r w:rsidR="001D3804">
        <w:rPr>
          <w:sz w:val="24"/>
          <w:szCs w:val="24"/>
        </w:rPr>
        <w:t>.</w:t>
      </w:r>
    </w:p>
    <w:p w14:paraId="576FBBC7" w14:textId="77777777" w:rsidR="00957361" w:rsidRDefault="00957361" w:rsidP="00C86EB0">
      <w:pPr>
        <w:spacing w:after="0" w:line="240" w:lineRule="auto"/>
        <w:rPr>
          <w:sz w:val="24"/>
          <w:szCs w:val="24"/>
        </w:rPr>
      </w:pPr>
    </w:p>
    <w:p w14:paraId="633A4D40" w14:textId="75C21691" w:rsidR="00E31E6C" w:rsidRPr="00C86EB0" w:rsidRDefault="00F67647" w:rsidP="00E31E6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E31E6C">
        <w:rPr>
          <w:sz w:val="24"/>
          <w:szCs w:val="24"/>
        </w:rPr>
        <w:t>his guidance is in addition to and i</w:t>
      </w:r>
      <w:r w:rsidR="00E31E6C" w:rsidRPr="00C86EB0">
        <w:rPr>
          <w:sz w:val="24"/>
          <w:szCs w:val="24"/>
        </w:rPr>
        <w:t xml:space="preserve">n accordance with </w:t>
      </w:r>
      <w:r w:rsidR="007A6EFF">
        <w:rPr>
          <w:sz w:val="24"/>
          <w:szCs w:val="24"/>
        </w:rPr>
        <w:t xml:space="preserve">guidance provided by </w:t>
      </w:r>
      <w:r w:rsidR="00E31E6C" w:rsidRPr="00C86EB0">
        <w:rPr>
          <w:sz w:val="24"/>
          <w:szCs w:val="24"/>
        </w:rPr>
        <w:t xml:space="preserve">the </w:t>
      </w:r>
      <w:r w:rsidR="007A6EFF">
        <w:rPr>
          <w:sz w:val="24"/>
          <w:szCs w:val="24"/>
        </w:rPr>
        <w:t>Office of</w:t>
      </w:r>
      <w:r w:rsidR="00E31E6C" w:rsidRPr="00C86EB0">
        <w:rPr>
          <w:sz w:val="24"/>
          <w:szCs w:val="24"/>
        </w:rPr>
        <w:t xml:space="preserve"> Faculty Affairs around faculty working outside the US</w:t>
      </w:r>
      <w:r w:rsidR="002F0926">
        <w:rPr>
          <w:sz w:val="24"/>
          <w:szCs w:val="24"/>
        </w:rPr>
        <w:t xml:space="preserve">. </w:t>
      </w:r>
      <w:r w:rsidR="00612479">
        <w:rPr>
          <w:sz w:val="24"/>
          <w:szCs w:val="24"/>
        </w:rPr>
        <w:t>F</w:t>
      </w:r>
      <w:r w:rsidR="00612479" w:rsidRPr="00C86EB0">
        <w:rPr>
          <w:sz w:val="24"/>
          <w:szCs w:val="24"/>
        </w:rPr>
        <w:t xml:space="preserve">aculty who are planning to work outside the US for up to 30 days must inform their </w:t>
      </w:r>
      <w:r w:rsidR="0006294A">
        <w:rPr>
          <w:sz w:val="24"/>
          <w:szCs w:val="24"/>
        </w:rPr>
        <w:t>supervisor</w:t>
      </w:r>
      <w:r w:rsidR="00612479" w:rsidRPr="00C86EB0">
        <w:rPr>
          <w:sz w:val="24"/>
          <w:szCs w:val="24"/>
        </w:rPr>
        <w:t xml:space="preserve">. </w:t>
      </w:r>
      <w:r w:rsidR="002F0926">
        <w:rPr>
          <w:sz w:val="24"/>
          <w:szCs w:val="24"/>
        </w:rPr>
        <w:t xml:space="preserve">For more information about this requirement go to </w:t>
      </w:r>
      <w:hyperlink r:id="rId10" w:history="1">
        <w:r w:rsidR="00E31E6C" w:rsidRPr="00C86EB0">
          <w:rPr>
            <w:rStyle w:val="Hyperlink"/>
            <w:sz w:val="24"/>
            <w:szCs w:val="24"/>
          </w:rPr>
          <w:t>https://vpfa.psu.edu/files/2023/02/Faculty-Working-Outside-the-US_2-1-23.pdf</w:t>
        </w:r>
      </w:hyperlink>
      <w:r w:rsidR="002F0926">
        <w:rPr>
          <w:sz w:val="24"/>
          <w:szCs w:val="24"/>
        </w:rPr>
        <w:t xml:space="preserve">. </w:t>
      </w:r>
    </w:p>
    <w:p w14:paraId="4EB268BD" w14:textId="77777777" w:rsidR="00E31E6C" w:rsidRPr="00C86EB0" w:rsidRDefault="00E31E6C" w:rsidP="00E31E6C">
      <w:pPr>
        <w:spacing w:after="0" w:line="240" w:lineRule="auto"/>
        <w:rPr>
          <w:sz w:val="24"/>
          <w:szCs w:val="24"/>
        </w:rPr>
      </w:pPr>
    </w:p>
    <w:p w14:paraId="5EE61606" w14:textId="71269469" w:rsidR="00957361" w:rsidRPr="00B811F8" w:rsidRDefault="00D976B3" w:rsidP="00C86EB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Relevant</w:t>
      </w:r>
      <w:r w:rsidRPr="00B811F8">
        <w:rPr>
          <w:b/>
          <w:bCs/>
          <w:sz w:val="24"/>
          <w:szCs w:val="24"/>
        </w:rPr>
        <w:t xml:space="preserve"> </w:t>
      </w:r>
      <w:r w:rsidR="00430EC4" w:rsidRPr="00B811F8">
        <w:rPr>
          <w:b/>
          <w:bCs/>
          <w:sz w:val="24"/>
          <w:szCs w:val="24"/>
        </w:rPr>
        <w:t>Guidance</w:t>
      </w:r>
      <w:r w:rsidR="00957361" w:rsidRPr="00B811F8">
        <w:rPr>
          <w:b/>
          <w:bCs/>
          <w:sz w:val="24"/>
          <w:szCs w:val="24"/>
        </w:rPr>
        <w:t>:</w:t>
      </w:r>
    </w:p>
    <w:bookmarkEnd w:id="0"/>
    <w:p w14:paraId="2464E472" w14:textId="79510D6E" w:rsidR="00BD1A74" w:rsidRDefault="0059434E" w:rsidP="00C86E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EMS Faculty Workload Policy: </w:t>
      </w:r>
      <w:hyperlink r:id="rId11" w:history="1">
        <w:r w:rsidR="00DE3859" w:rsidRPr="003D441C">
          <w:rPr>
            <w:rStyle w:val="Hyperlink"/>
            <w:sz w:val="24"/>
            <w:szCs w:val="24"/>
          </w:rPr>
          <w:t>https://www.ems.psu.edu/resources-faculty-and-staff</w:t>
        </w:r>
      </w:hyperlink>
      <w:r w:rsidR="00DE3859">
        <w:rPr>
          <w:sz w:val="24"/>
          <w:szCs w:val="24"/>
        </w:rPr>
        <w:t xml:space="preserve"> (see College Poli</w:t>
      </w:r>
      <w:r w:rsidR="00BA4660">
        <w:rPr>
          <w:sz w:val="24"/>
          <w:szCs w:val="24"/>
        </w:rPr>
        <w:t>cies and Guidelines &gt; Faculty Workload Policy</w:t>
      </w:r>
    </w:p>
    <w:p w14:paraId="65B87246" w14:textId="59F27B21" w:rsidR="00961C28" w:rsidRDefault="00961C28" w:rsidP="00C86E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Instruction</w:t>
      </w:r>
      <w:r w:rsidR="00590D0C">
        <w:rPr>
          <w:sz w:val="24"/>
          <w:szCs w:val="24"/>
        </w:rPr>
        <w:t>al</w:t>
      </w:r>
      <w:r>
        <w:rPr>
          <w:sz w:val="24"/>
          <w:szCs w:val="24"/>
        </w:rPr>
        <w:t xml:space="preserve"> Modes</w:t>
      </w:r>
      <w:r w:rsidR="0073496A">
        <w:rPr>
          <w:sz w:val="24"/>
          <w:szCs w:val="24"/>
        </w:rPr>
        <w:t xml:space="preserve">:  </w:t>
      </w:r>
      <w:hyperlink r:id="rId12" w:history="1">
        <w:r w:rsidR="00D675D1" w:rsidRPr="003D441C">
          <w:rPr>
            <w:rStyle w:val="Hyperlink"/>
            <w:sz w:val="24"/>
            <w:szCs w:val="24"/>
          </w:rPr>
          <w:t>https://www.registrar.psu.edu/registration/instruction-modes.cfm</w:t>
        </w:r>
      </w:hyperlink>
    </w:p>
    <w:p w14:paraId="11B41A05" w14:textId="48B8D821" w:rsidR="00D675D1" w:rsidRDefault="00D87849" w:rsidP="00C86E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Contingency Planning for Undergraduate and Graduate Instruction: </w:t>
      </w:r>
      <w:hyperlink r:id="rId13" w:history="1">
        <w:r w:rsidR="00F73072" w:rsidRPr="003D441C">
          <w:rPr>
            <w:rStyle w:val="Hyperlink"/>
            <w:sz w:val="24"/>
            <w:szCs w:val="24"/>
          </w:rPr>
          <w:t>https://weblearning.psu.edu/contingency-planning/</w:t>
        </w:r>
      </w:hyperlink>
    </w:p>
    <w:p w14:paraId="32B62E28" w14:textId="77777777" w:rsidR="00EC28C6" w:rsidRDefault="00EC28C6" w:rsidP="00EC28C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University Faculty Senate Policy 42-23 - “Credit Requirements by Types of Instruction”</w:t>
      </w:r>
    </w:p>
    <w:p w14:paraId="121588C1" w14:textId="77777777" w:rsidR="00EC28C6" w:rsidRDefault="00EC28C6" w:rsidP="00EC28C6">
      <w:pPr>
        <w:spacing w:after="0" w:line="240" w:lineRule="auto"/>
        <w:rPr>
          <w:sz w:val="24"/>
          <w:szCs w:val="24"/>
        </w:rPr>
      </w:pPr>
      <w:hyperlink r:id="rId14" w:anchor="42-23" w:history="1">
        <w:r w:rsidRPr="00F85286">
          <w:rPr>
            <w:rStyle w:val="Hyperlink"/>
            <w:sz w:val="24"/>
            <w:szCs w:val="24"/>
          </w:rPr>
          <w:t>42-00 Acquisition of Credit | University Faculty Senate</w:t>
        </w:r>
      </w:hyperlink>
    </w:p>
    <w:p w14:paraId="0ADDF5B5" w14:textId="77777777" w:rsidR="00F73072" w:rsidRDefault="00F73072" w:rsidP="00C86EB0">
      <w:pPr>
        <w:spacing w:after="0" w:line="240" w:lineRule="auto"/>
        <w:rPr>
          <w:sz w:val="24"/>
          <w:szCs w:val="24"/>
        </w:rPr>
      </w:pPr>
    </w:p>
    <w:p w14:paraId="009E2B03" w14:textId="77777777" w:rsidR="00BF1ACE" w:rsidRDefault="00BF1ACE" w:rsidP="00D12FE2">
      <w:pPr>
        <w:spacing w:after="0" w:line="240" w:lineRule="auto"/>
        <w:rPr>
          <w:b/>
          <w:sz w:val="24"/>
          <w:szCs w:val="24"/>
        </w:rPr>
      </w:pPr>
    </w:p>
    <w:p w14:paraId="31944FA8" w14:textId="40A7CE32" w:rsidR="00131B77" w:rsidRDefault="00B704CB" w:rsidP="00D12FE2">
      <w:pPr>
        <w:spacing w:after="0" w:line="240" w:lineRule="auto"/>
        <w:rPr>
          <w:b/>
          <w:sz w:val="24"/>
          <w:szCs w:val="24"/>
        </w:rPr>
      </w:pPr>
      <w:r w:rsidRPr="00C86EB0">
        <w:rPr>
          <w:b/>
          <w:sz w:val="24"/>
          <w:szCs w:val="24"/>
        </w:rPr>
        <w:t xml:space="preserve">GUIDELINES INITIAL DATE: </w:t>
      </w:r>
      <w:r w:rsidR="00D12FE2">
        <w:rPr>
          <w:b/>
          <w:sz w:val="24"/>
          <w:szCs w:val="24"/>
        </w:rPr>
        <w:t>February 4, 2025</w:t>
      </w:r>
    </w:p>
    <w:p w14:paraId="6504EC47" w14:textId="01875A82" w:rsidR="00D12FE2" w:rsidRPr="00BF1ACE" w:rsidRDefault="00D12FE2" w:rsidP="00D12FE2">
      <w:pPr>
        <w:spacing w:after="0" w:line="240" w:lineRule="auto"/>
        <w:rPr>
          <w:bCs/>
          <w:sz w:val="24"/>
          <w:szCs w:val="24"/>
        </w:rPr>
      </w:pPr>
      <w:r w:rsidRPr="00BF1ACE">
        <w:rPr>
          <w:bCs/>
          <w:sz w:val="24"/>
          <w:szCs w:val="24"/>
        </w:rPr>
        <w:t xml:space="preserve">(replacing previous guidelines titled </w:t>
      </w:r>
      <w:r w:rsidR="00BF1ACE" w:rsidRPr="00BF1ACE">
        <w:rPr>
          <w:bCs/>
          <w:sz w:val="24"/>
          <w:szCs w:val="24"/>
        </w:rPr>
        <w:t>‘Time Away During the Academic Semester 10.23.23’)</w:t>
      </w:r>
    </w:p>
    <w:sectPr w:rsidR="00D12FE2" w:rsidRPr="00BF1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614CE"/>
    <w:multiLevelType w:val="multilevel"/>
    <w:tmpl w:val="9C3E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7800FD"/>
    <w:multiLevelType w:val="multilevel"/>
    <w:tmpl w:val="49DA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DB3264"/>
    <w:multiLevelType w:val="multilevel"/>
    <w:tmpl w:val="DEAA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A37028"/>
    <w:multiLevelType w:val="multilevel"/>
    <w:tmpl w:val="E77C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202DC7"/>
    <w:multiLevelType w:val="multilevel"/>
    <w:tmpl w:val="F0A4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C4B29DB"/>
    <w:multiLevelType w:val="multilevel"/>
    <w:tmpl w:val="004E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65447274">
    <w:abstractNumId w:val="0"/>
  </w:num>
  <w:num w:numId="2" w16cid:durableId="1556818504">
    <w:abstractNumId w:val="4"/>
  </w:num>
  <w:num w:numId="3" w16cid:durableId="1571161769">
    <w:abstractNumId w:val="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 w16cid:durableId="2011442328">
    <w:abstractNumId w:val="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 w16cid:durableId="1814911932">
    <w:abstractNumId w:val="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" w16cid:durableId="1667248077">
    <w:abstractNumId w:val="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 w16cid:durableId="857547779">
    <w:abstractNumId w:val="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8" w16cid:durableId="712114198">
    <w:abstractNumId w:val="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9" w16cid:durableId="1740514704">
    <w:abstractNumId w:val="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0" w16cid:durableId="1972862538">
    <w:abstractNumId w:val="1"/>
  </w:num>
  <w:num w:numId="11" w16cid:durableId="81076596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2" w16cid:durableId="143085135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3" w16cid:durableId="429006660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4" w16cid:durableId="276446300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5" w16cid:durableId="2099398777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16" w16cid:durableId="531266789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17" w16cid:durableId="1185363307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18" w16cid:durableId="146560231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9" w16cid:durableId="244145272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0" w16cid:durableId="46035072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1" w16cid:durableId="389575876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2" w16cid:durableId="1227253981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3" w16cid:durableId="973371919">
    <w:abstractNumId w:val="3"/>
  </w:num>
  <w:num w:numId="24" w16cid:durableId="1657950121">
    <w:abstractNumId w:val="2"/>
  </w:num>
  <w:num w:numId="25" w16cid:durableId="802042342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6" w16cid:durableId="1064841660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7" w16cid:durableId="782920758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8" w16cid:durableId="381297479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9" w16cid:durableId="62872315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0" w16cid:durableId="415174811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1" w16cid:durableId="2082672459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2" w16cid:durableId="1027606759">
    <w:abstractNumId w:val="5"/>
  </w:num>
  <w:num w:numId="33" w16cid:durableId="1640304555">
    <w:abstractNumId w:val="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4" w16cid:durableId="860321076">
    <w:abstractNumId w:val="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5" w16cid:durableId="816453507">
    <w:abstractNumId w:val="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6" w16cid:durableId="1836342212">
    <w:abstractNumId w:val="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7" w16cid:durableId="1356007159">
    <w:abstractNumId w:val="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38" w16cid:durableId="662243823">
    <w:abstractNumId w:val="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39" w16cid:durableId="2035839620">
    <w:abstractNumId w:val="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40" w16cid:durableId="1687711998">
    <w:abstractNumId w:val="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1" w16cid:durableId="867909978">
    <w:abstractNumId w:val="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2" w16cid:durableId="392584866">
    <w:abstractNumId w:val="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3" w16cid:durableId="565070140">
    <w:abstractNumId w:val="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4" w16cid:durableId="2005351766">
    <w:abstractNumId w:val="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EF"/>
    <w:rsid w:val="00034CEE"/>
    <w:rsid w:val="000449AD"/>
    <w:rsid w:val="0006294A"/>
    <w:rsid w:val="00071EAD"/>
    <w:rsid w:val="00085E89"/>
    <w:rsid w:val="00096D6A"/>
    <w:rsid w:val="000A0BB9"/>
    <w:rsid w:val="000A194F"/>
    <w:rsid w:val="000C1DE6"/>
    <w:rsid w:val="000D350D"/>
    <w:rsid w:val="000E4BF8"/>
    <w:rsid w:val="000E5260"/>
    <w:rsid w:val="000F3C0F"/>
    <w:rsid w:val="001132F1"/>
    <w:rsid w:val="001313A0"/>
    <w:rsid w:val="00131B77"/>
    <w:rsid w:val="00132F07"/>
    <w:rsid w:val="00144DBF"/>
    <w:rsid w:val="00154753"/>
    <w:rsid w:val="00160153"/>
    <w:rsid w:val="00173EDD"/>
    <w:rsid w:val="00176B77"/>
    <w:rsid w:val="001A2CF4"/>
    <w:rsid w:val="001B4DC8"/>
    <w:rsid w:val="001C3365"/>
    <w:rsid w:val="001C3CE5"/>
    <w:rsid w:val="001D3804"/>
    <w:rsid w:val="001E4DEB"/>
    <w:rsid w:val="001F3ECB"/>
    <w:rsid w:val="00200231"/>
    <w:rsid w:val="002176DD"/>
    <w:rsid w:val="00234E9D"/>
    <w:rsid w:val="002467EF"/>
    <w:rsid w:val="00252DBF"/>
    <w:rsid w:val="00260F2C"/>
    <w:rsid w:val="0028347D"/>
    <w:rsid w:val="002B14FA"/>
    <w:rsid w:val="002D544F"/>
    <w:rsid w:val="002F0926"/>
    <w:rsid w:val="0030429F"/>
    <w:rsid w:val="0031112E"/>
    <w:rsid w:val="00342470"/>
    <w:rsid w:val="00370B94"/>
    <w:rsid w:val="0037488E"/>
    <w:rsid w:val="00375650"/>
    <w:rsid w:val="003874BE"/>
    <w:rsid w:val="003A54EF"/>
    <w:rsid w:val="003B347D"/>
    <w:rsid w:val="003B5279"/>
    <w:rsid w:val="003B624A"/>
    <w:rsid w:val="003D157F"/>
    <w:rsid w:val="004110C7"/>
    <w:rsid w:val="00430EC4"/>
    <w:rsid w:val="00445855"/>
    <w:rsid w:val="004713DF"/>
    <w:rsid w:val="004815F3"/>
    <w:rsid w:val="0048324C"/>
    <w:rsid w:val="004A38F4"/>
    <w:rsid w:val="004C0369"/>
    <w:rsid w:val="004F36CC"/>
    <w:rsid w:val="005044B1"/>
    <w:rsid w:val="00507438"/>
    <w:rsid w:val="00507875"/>
    <w:rsid w:val="00522009"/>
    <w:rsid w:val="00571FDB"/>
    <w:rsid w:val="00590D0C"/>
    <w:rsid w:val="0059434E"/>
    <w:rsid w:val="005A0DD7"/>
    <w:rsid w:val="005B05C2"/>
    <w:rsid w:val="005B72C8"/>
    <w:rsid w:val="005C69B1"/>
    <w:rsid w:val="005D0A8A"/>
    <w:rsid w:val="00601EE7"/>
    <w:rsid w:val="006064E3"/>
    <w:rsid w:val="00612479"/>
    <w:rsid w:val="0063089B"/>
    <w:rsid w:val="00633E81"/>
    <w:rsid w:val="00640BF2"/>
    <w:rsid w:val="00674805"/>
    <w:rsid w:val="006935F1"/>
    <w:rsid w:val="006B4E6D"/>
    <w:rsid w:val="006E781B"/>
    <w:rsid w:val="00703772"/>
    <w:rsid w:val="00725F3A"/>
    <w:rsid w:val="0073496A"/>
    <w:rsid w:val="00736871"/>
    <w:rsid w:val="00760C15"/>
    <w:rsid w:val="00790207"/>
    <w:rsid w:val="0079634F"/>
    <w:rsid w:val="007A6974"/>
    <w:rsid w:val="007A6EFF"/>
    <w:rsid w:val="007F7BA4"/>
    <w:rsid w:val="00800176"/>
    <w:rsid w:val="00800ED4"/>
    <w:rsid w:val="00803528"/>
    <w:rsid w:val="00805E94"/>
    <w:rsid w:val="00810E8C"/>
    <w:rsid w:val="00834CEE"/>
    <w:rsid w:val="00846839"/>
    <w:rsid w:val="00861693"/>
    <w:rsid w:val="0086421F"/>
    <w:rsid w:val="00894B89"/>
    <w:rsid w:val="008B0E3A"/>
    <w:rsid w:val="008E3EB7"/>
    <w:rsid w:val="008E70EB"/>
    <w:rsid w:val="00903BB6"/>
    <w:rsid w:val="00917458"/>
    <w:rsid w:val="00937B15"/>
    <w:rsid w:val="009443DA"/>
    <w:rsid w:val="00945119"/>
    <w:rsid w:val="00957361"/>
    <w:rsid w:val="00961C28"/>
    <w:rsid w:val="00973AF5"/>
    <w:rsid w:val="009B638A"/>
    <w:rsid w:val="009C4BE4"/>
    <w:rsid w:val="00A67E73"/>
    <w:rsid w:val="00AE7B21"/>
    <w:rsid w:val="00B171DB"/>
    <w:rsid w:val="00B41FCF"/>
    <w:rsid w:val="00B669AB"/>
    <w:rsid w:val="00B704CB"/>
    <w:rsid w:val="00B811F8"/>
    <w:rsid w:val="00BA4660"/>
    <w:rsid w:val="00BB122B"/>
    <w:rsid w:val="00BB3E78"/>
    <w:rsid w:val="00BD1A74"/>
    <w:rsid w:val="00BE0850"/>
    <w:rsid w:val="00BF1ACE"/>
    <w:rsid w:val="00BF548E"/>
    <w:rsid w:val="00BF69E5"/>
    <w:rsid w:val="00C86EB0"/>
    <w:rsid w:val="00CA2093"/>
    <w:rsid w:val="00CA3051"/>
    <w:rsid w:val="00CA36AD"/>
    <w:rsid w:val="00CB4A2E"/>
    <w:rsid w:val="00CC23FB"/>
    <w:rsid w:val="00CC5621"/>
    <w:rsid w:val="00CD50BF"/>
    <w:rsid w:val="00CE47E1"/>
    <w:rsid w:val="00D12FE2"/>
    <w:rsid w:val="00D21D8E"/>
    <w:rsid w:val="00D563C6"/>
    <w:rsid w:val="00D571B6"/>
    <w:rsid w:val="00D675D1"/>
    <w:rsid w:val="00D75FF0"/>
    <w:rsid w:val="00D87849"/>
    <w:rsid w:val="00D95A90"/>
    <w:rsid w:val="00D976B3"/>
    <w:rsid w:val="00DA6864"/>
    <w:rsid w:val="00DB1013"/>
    <w:rsid w:val="00DE3859"/>
    <w:rsid w:val="00E03EC4"/>
    <w:rsid w:val="00E05923"/>
    <w:rsid w:val="00E31E6C"/>
    <w:rsid w:val="00E432A6"/>
    <w:rsid w:val="00E4408F"/>
    <w:rsid w:val="00E64571"/>
    <w:rsid w:val="00E70B03"/>
    <w:rsid w:val="00E75D4C"/>
    <w:rsid w:val="00E77694"/>
    <w:rsid w:val="00E91692"/>
    <w:rsid w:val="00EC28C6"/>
    <w:rsid w:val="00EC42C8"/>
    <w:rsid w:val="00ED428B"/>
    <w:rsid w:val="00EE0844"/>
    <w:rsid w:val="00EE1508"/>
    <w:rsid w:val="00EE2FFB"/>
    <w:rsid w:val="00EE51C3"/>
    <w:rsid w:val="00EF09B1"/>
    <w:rsid w:val="00F35A62"/>
    <w:rsid w:val="00F55952"/>
    <w:rsid w:val="00F67647"/>
    <w:rsid w:val="00F73072"/>
    <w:rsid w:val="00F801A4"/>
    <w:rsid w:val="00F85286"/>
    <w:rsid w:val="00F94FE7"/>
    <w:rsid w:val="00FB1C8E"/>
    <w:rsid w:val="00FB231F"/>
    <w:rsid w:val="00FB786B"/>
    <w:rsid w:val="00FC4EA1"/>
    <w:rsid w:val="00FD09D1"/>
    <w:rsid w:val="00FF1132"/>
    <w:rsid w:val="00FF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2D98D"/>
  <w15:chartTrackingRefBased/>
  <w15:docId w15:val="{F9C01405-6320-4471-93F0-5B6FE1C7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4E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54E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17458"/>
    <w:pPr>
      <w:spacing w:after="0" w:line="240" w:lineRule="auto"/>
    </w:pPr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E38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30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8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learning.psu.edu/contingency-planning/" TargetMode="External"/><Relationship Id="rId13" Type="http://schemas.openxmlformats.org/officeDocument/2006/relationships/hyperlink" Target="https://weblearning.psu.edu/contingency-plannin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egistrar.psu.edu/registration/instruction-modes.cf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ms.psu.edu/resources-faculty-and-staf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vpfa.psu.edu/files/2023/02/Faculty-Working-Outside-the-US_2-1-23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registrar.psu.edu/registration/instruction-modes.cfm" TargetMode="External"/><Relationship Id="rId14" Type="http://schemas.openxmlformats.org/officeDocument/2006/relationships/hyperlink" Target="https://senate.psu.edu/students/policies-and-rules-for-undergraduate-students/42-00-acquisition-of-cred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f1cb50-daf7-48c9-be60-f9ff6b6633aa" xsi:nil="true"/>
    <lcf76f155ced4ddcb4097134ff3c332f xmlns="f4314f42-8d66-45d7-a590-fb54340608b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C4AF76F33C4EB64A9780A2FDA46F" ma:contentTypeVersion="18" ma:contentTypeDescription="Create a new document." ma:contentTypeScope="" ma:versionID="bff74cdcd0ad926250062d6819776918">
  <xsd:schema xmlns:xsd="http://www.w3.org/2001/XMLSchema" xmlns:xs="http://www.w3.org/2001/XMLSchema" xmlns:p="http://schemas.microsoft.com/office/2006/metadata/properties" xmlns:ns2="f4314f42-8d66-45d7-a590-fb54340608bd" xmlns:ns3="b7f1cb50-daf7-48c9-be60-f9ff6b6633aa" targetNamespace="http://schemas.microsoft.com/office/2006/metadata/properties" ma:root="true" ma:fieldsID="c4dba29b13133ed6b67650226ee560e2" ns2:_="" ns3:_="">
    <xsd:import namespace="f4314f42-8d66-45d7-a590-fb54340608bd"/>
    <xsd:import namespace="b7f1cb50-daf7-48c9-be60-f9ff6b663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14f42-8d66-45d7-a590-fb5434060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1cb50-daf7-48c9-be60-f9ff6b6633a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23804ca-bd97-4dbc-a2c0-085ed508b07b}" ma:internalName="TaxCatchAll" ma:showField="CatchAllData" ma:web="b7f1cb50-daf7-48c9-be60-f9ff6b663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2CCCAE-D2B0-4DB3-B458-2C3D0D2761E7}">
  <ds:schemaRefs>
    <ds:schemaRef ds:uri="http://schemas.microsoft.com/office/2006/metadata/properties"/>
    <ds:schemaRef ds:uri="http://schemas.microsoft.com/office/infopath/2007/PartnerControls"/>
    <ds:schemaRef ds:uri="b7f1cb50-daf7-48c9-be60-f9ff6b6633aa"/>
    <ds:schemaRef ds:uri="f4314f42-8d66-45d7-a590-fb54340608bd"/>
  </ds:schemaRefs>
</ds:datastoreItem>
</file>

<file path=customXml/itemProps2.xml><?xml version="1.0" encoding="utf-8"?>
<ds:datastoreItem xmlns:ds="http://schemas.openxmlformats.org/officeDocument/2006/customXml" ds:itemID="{E4567984-4E80-4E5D-BBC9-51CD0CCCC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14f42-8d66-45d7-a590-fb54340608bd"/>
    <ds:schemaRef ds:uri="b7f1cb50-daf7-48c9-be60-f9ff6b663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1DAEA4-6FB4-4F7C-892F-0D049778C53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Kiver, Nicola Marie</dc:creator>
  <cp:keywords/>
  <dc:description/>
  <cp:lastModifiedBy>Kiver, Nicola</cp:lastModifiedBy>
  <cp:revision>8</cp:revision>
  <cp:lastPrinted>2025-01-23T19:18:00Z</cp:lastPrinted>
  <dcterms:created xsi:type="dcterms:W3CDTF">2025-01-24T19:12:00Z</dcterms:created>
  <dcterms:modified xsi:type="dcterms:W3CDTF">2025-02-04T17:39:00Z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0x010100DF00C4AF76F33C4EB64A9780A2FDA46F</vt:lpwstr>
  </property>
  <property fmtid="{D5CDD505-2E9C-101B-9397-08002B2CF9AE}" pid="3" name="MediaServiceImageTags">
    <vt:lpwstr/>
  </property>
</Properties>
</file>