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5E19" w14:textId="096E87F9" w:rsidR="003A5688" w:rsidRDefault="003A5688" w:rsidP="009115E7">
      <w:pPr>
        <w:pStyle w:val="Title"/>
      </w:pPr>
      <w:r w:rsidRPr="003A5688">
        <w:t xml:space="preserve">Guidelines for </w:t>
      </w:r>
      <w:r w:rsidR="00F11C38">
        <w:t xml:space="preserve">university-affiliated </w:t>
      </w:r>
      <w:r w:rsidRPr="003A5688">
        <w:t>Travel for Emeritus and Retired Faculty</w:t>
      </w:r>
      <w:r w:rsidR="004F4B0A">
        <w:t xml:space="preserve"> and </w:t>
      </w:r>
      <w:r w:rsidRPr="003A5688">
        <w:t>Staff</w:t>
      </w:r>
    </w:p>
    <w:p w14:paraId="48A5E57F" w14:textId="6A396A74" w:rsidR="00FE41D1" w:rsidRDefault="000213A8" w:rsidP="00DA25F9">
      <w:pPr>
        <w:jc w:val="center"/>
      </w:pPr>
      <w:r>
        <w:t xml:space="preserve">See </w:t>
      </w:r>
      <w:hyperlink r:id="rId10" w:history="1">
        <w:r w:rsidR="00F3734D" w:rsidRPr="00DA25F9">
          <w:rPr>
            <w:rStyle w:val="Hyperlink"/>
          </w:rPr>
          <w:t>TR02 – Penn State Travel Policy</w:t>
        </w:r>
      </w:hyperlink>
    </w:p>
    <w:p w14:paraId="30B8476B" w14:textId="1191D7FD" w:rsidR="00D86554" w:rsidRDefault="00D86554" w:rsidP="004F47B1">
      <w:r w:rsidRPr="00D86554">
        <w:t>Emeritus and retired faculty and staff may be utilized to continue providing support to the</w:t>
      </w:r>
      <w:r>
        <w:t xml:space="preserve"> </w:t>
      </w:r>
      <w:r w:rsidRPr="00D86554">
        <w:t>College after retirement. Leveraging their individual strengths can present various challenges to</w:t>
      </w:r>
      <w:r w:rsidR="004F47B1">
        <w:t xml:space="preserve"> </w:t>
      </w:r>
      <w:r w:rsidRPr="00D86554">
        <w:t xml:space="preserve">comply with University Policy. To ensure compliance with </w:t>
      </w:r>
      <w:r w:rsidR="009115E7" w:rsidRPr="00D86554">
        <w:t>university</w:t>
      </w:r>
      <w:r w:rsidRPr="00D86554">
        <w:t xml:space="preserve"> policy, this guideline</w:t>
      </w:r>
      <w:r w:rsidR="004F47B1">
        <w:t xml:space="preserve"> </w:t>
      </w:r>
      <w:r w:rsidRPr="00D86554">
        <w:t xml:space="preserve">documents the handling of travel expenses related to </w:t>
      </w:r>
      <w:r w:rsidR="004F47B1">
        <w:t>e</w:t>
      </w:r>
      <w:r w:rsidRPr="00D86554">
        <w:t>meritus and other retired faculty and staff</w:t>
      </w:r>
      <w:r w:rsidR="004F47B1">
        <w:t xml:space="preserve"> </w:t>
      </w:r>
      <w:r w:rsidRPr="00D86554">
        <w:t>traveling while providing continued support of the College’s mission.</w:t>
      </w:r>
    </w:p>
    <w:p w14:paraId="0360994B" w14:textId="76FC120C" w:rsidR="002713EB" w:rsidRPr="002713EB" w:rsidRDefault="004F47B1" w:rsidP="009115E7">
      <w:pPr>
        <w:pStyle w:val="Heading1"/>
      </w:pPr>
      <w:r>
        <w:t>Domestic Travel:</w:t>
      </w:r>
    </w:p>
    <w:p w14:paraId="5B2AC4E0" w14:textId="041C8616" w:rsidR="00C23B6C" w:rsidRDefault="00141DFE" w:rsidP="00141DFE">
      <w:r>
        <w:t xml:space="preserve">Domestic travel will </w:t>
      </w:r>
      <w:r w:rsidR="006C04BA">
        <w:t>comply with</w:t>
      </w:r>
      <w:r w:rsidR="00AA488F">
        <w:t xml:space="preserve"> </w:t>
      </w:r>
      <w:hyperlink r:id="rId11" w:history="1">
        <w:r w:rsidR="00AA488F" w:rsidRPr="00AA488F">
          <w:rPr>
            <w:rStyle w:val="Hyperlink"/>
          </w:rPr>
          <w:t xml:space="preserve">TR02 </w:t>
        </w:r>
      </w:hyperlink>
      <w:r w:rsidR="00AA488F">
        <w:t>- Penn State</w:t>
      </w:r>
      <w:r>
        <w:t xml:space="preserve"> Travel Policy</w:t>
      </w:r>
      <w:r w:rsidR="00AA488F">
        <w:t xml:space="preserve">. </w:t>
      </w:r>
      <w:r w:rsidR="00050D9D" w:rsidRPr="000125B6">
        <w:t xml:space="preserve">All travelers on </w:t>
      </w:r>
      <w:r w:rsidR="009115E7" w:rsidRPr="000125B6">
        <w:t>university</w:t>
      </w:r>
      <w:r w:rsidR="00050D9D">
        <w:t>-</w:t>
      </w:r>
      <w:r w:rsidR="00050D9D" w:rsidRPr="000125B6">
        <w:t xml:space="preserve">affiliated travel must comply with this policy. This includes Emeritus and retired faculty and staff traveling in support of the College, regardless of the funding source. </w:t>
      </w:r>
      <w:r>
        <w:rPr>
          <w:color w:val="000000"/>
        </w:rPr>
        <w:t>In addition to</w:t>
      </w:r>
      <w:r w:rsidR="00BA60E8">
        <w:rPr>
          <w:color w:val="000000"/>
        </w:rPr>
        <w:t xml:space="preserve"> </w:t>
      </w:r>
      <w:r w:rsidR="00050D9D">
        <w:rPr>
          <w:color w:val="000000"/>
        </w:rPr>
        <w:t>complying with</w:t>
      </w:r>
      <w:r w:rsidR="00BA60E8">
        <w:rPr>
          <w:color w:val="000000"/>
        </w:rPr>
        <w:t xml:space="preserve"> this policy</w:t>
      </w:r>
      <w:r>
        <w:t xml:space="preserve">, the College also requires </w:t>
      </w:r>
      <w:r w:rsidR="00BA60E8">
        <w:t>e</w:t>
      </w:r>
      <w:r>
        <w:t>meritus and retired faculty and staff to provide a summary of the travel</w:t>
      </w:r>
      <w:r w:rsidR="00BA60E8">
        <w:t>,</w:t>
      </w:r>
      <w:r>
        <w:t xml:space="preserve"> and budget that supports the travel</w:t>
      </w:r>
      <w:r w:rsidR="00BA60E8">
        <w:t>,</w:t>
      </w:r>
      <w:r>
        <w:t xml:space="preserve"> for all associated expenditures</w:t>
      </w:r>
      <w:r w:rsidR="00BF002C">
        <w:t xml:space="preserve">. This information must be </w:t>
      </w:r>
      <w:r>
        <w:t>reviewed and approved prior to travel</w:t>
      </w:r>
      <w:r w:rsidR="00BB6407">
        <w:t>ing</w:t>
      </w:r>
      <w:r>
        <w:t xml:space="preserve">. The submission for review and approval will be handled by the College’s </w:t>
      </w:r>
      <w:r w:rsidR="00211506">
        <w:t>Strategic Finance Partner</w:t>
      </w:r>
      <w:r>
        <w:t xml:space="preserve"> in coordination with appropriate College staff and administrators familiar with the requestor’s involvement with the College and reasons for travel. The Dean provides final approval. </w:t>
      </w:r>
    </w:p>
    <w:p w14:paraId="48ACB7D7" w14:textId="67A90B7E" w:rsidR="002713EB" w:rsidRPr="00FE41D1" w:rsidRDefault="00141DFE" w:rsidP="00141DFE">
      <w:pPr>
        <w:rPr>
          <w:color w:val="000000"/>
        </w:rPr>
      </w:pPr>
      <w:r>
        <w:t>Reimbursement requests submitted without prior approval will not be processed, and all expenses will be the responsibility of the traveler.</w:t>
      </w:r>
    </w:p>
    <w:p w14:paraId="50F759E2" w14:textId="061EBAD0" w:rsidR="002713EB" w:rsidRPr="002F6D64" w:rsidRDefault="00C23B6C" w:rsidP="009115E7">
      <w:pPr>
        <w:pStyle w:val="Heading1"/>
      </w:pPr>
      <w:r>
        <w:t>International Travel:</w:t>
      </w:r>
    </w:p>
    <w:p w14:paraId="6913EF61" w14:textId="5E57732A" w:rsidR="00BB6407" w:rsidRDefault="000125B6" w:rsidP="002F6D64">
      <w:r>
        <w:t xml:space="preserve">International travel will </w:t>
      </w:r>
      <w:r w:rsidR="006C04BA">
        <w:t>comply with</w:t>
      </w:r>
      <w:r>
        <w:t xml:space="preserve"> </w:t>
      </w:r>
      <w:hyperlink r:id="rId12" w:history="1">
        <w:r w:rsidRPr="00AA488F">
          <w:rPr>
            <w:rStyle w:val="Hyperlink"/>
          </w:rPr>
          <w:t xml:space="preserve">TR02 </w:t>
        </w:r>
      </w:hyperlink>
      <w:r>
        <w:t xml:space="preserve">- Penn State Travel Policy. </w:t>
      </w:r>
      <w:r w:rsidRPr="000125B6">
        <w:t xml:space="preserve"> All travelers on </w:t>
      </w:r>
      <w:r w:rsidR="009115E7" w:rsidRPr="000125B6">
        <w:t>university</w:t>
      </w:r>
      <w:r w:rsidR="00050D9D">
        <w:t>-</w:t>
      </w:r>
      <w:r w:rsidRPr="000125B6">
        <w:t xml:space="preserve">affiliated travel must comply with this policy. This includes Emeritus and retired faculty and staff traveling in support of the College, regardless of the funding source. Compliance with this policy includes the completion of the </w:t>
      </w:r>
      <w:hyperlink r:id="rId13" w:history="1">
        <w:r w:rsidR="00D312CC" w:rsidRPr="00A30744">
          <w:rPr>
            <w:rStyle w:val="Hyperlink"/>
          </w:rPr>
          <w:t>Global Safety Network</w:t>
        </w:r>
      </w:hyperlink>
      <w:r w:rsidR="00D312CC">
        <w:t xml:space="preserve"> (GSN) r</w:t>
      </w:r>
      <w:r w:rsidRPr="000125B6">
        <w:t>egistration prior to travel</w:t>
      </w:r>
      <w:r w:rsidR="00BB6407">
        <w:t>ing</w:t>
      </w:r>
      <w:r w:rsidRPr="000125B6">
        <w:t xml:space="preserve">. </w:t>
      </w:r>
      <w:r w:rsidR="0087673F">
        <w:rPr>
          <w:color w:val="000000"/>
        </w:rPr>
        <w:t>In addition to complying with this policy</w:t>
      </w:r>
      <w:r w:rsidR="0087673F">
        <w:t xml:space="preserve">, the College also requires emeritus and retired faculty and staff </w:t>
      </w:r>
      <w:r w:rsidRPr="000125B6">
        <w:t>to provide a summary of the travel</w:t>
      </w:r>
      <w:r w:rsidR="00D7753C">
        <w:t>,</w:t>
      </w:r>
      <w:r w:rsidRPr="000125B6">
        <w:t xml:space="preserve"> and budget that supports the travel</w:t>
      </w:r>
      <w:r w:rsidR="00D7753C">
        <w:t>,</w:t>
      </w:r>
      <w:r w:rsidRPr="000125B6">
        <w:t xml:space="preserve"> for all associated expenditures</w:t>
      </w:r>
      <w:r w:rsidR="00D7753C">
        <w:t>. This information must be</w:t>
      </w:r>
      <w:r w:rsidRPr="000125B6">
        <w:t xml:space="preserve"> reviewed and approved prior to travel</w:t>
      </w:r>
      <w:r w:rsidR="004F4B0A">
        <w:t>ing</w:t>
      </w:r>
      <w:r w:rsidRPr="000125B6">
        <w:t xml:space="preserve">. The submission for review and approval will be handled by the College’s </w:t>
      </w:r>
      <w:r w:rsidR="00E36AFF">
        <w:t xml:space="preserve">Strategic </w:t>
      </w:r>
      <w:r w:rsidR="00E36AFF">
        <w:lastRenderedPageBreak/>
        <w:t>Finance Partner</w:t>
      </w:r>
      <w:r w:rsidRPr="000125B6">
        <w:t xml:space="preserve"> in coordination with appropriate College staff and administrators familiar with the requestor’s involvement with the College and reasons for travel. The Dean provides final approval. </w:t>
      </w:r>
    </w:p>
    <w:p w14:paraId="3C40194E" w14:textId="367884EC" w:rsidR="002713EB" w:rsidRPr="002713EB" w:rsidRDefault="000125B6" w:rsidP="002F6D64">
      <w:r w:rsidRPr="000125B6">
        <w:t>Reimbursement requests submitted without prior approval will not be processed, and all expenses will be the responsibility of the traveler.</w:t>
      </w:r>
    </w:p>
    <w:p w14:paraId="334709FD" w14:textId="77777777" w:rsidR="002713EB" w:rsidRDefault="002713EB"/>
    <w:p w14:paraId="0450AB05" w14:textId="7D60DD2B" w:rsidR="003A5688" w:rsidRPr="003A5688" w:rsidRDefault="003A5688" w:rsidP="003A5688">
      <w:r>
        <w:t xml:space="preserve">Last updated: </w:t>
      </w:r>
      <w:r w:rsidR="004F4B0A">
        <w:t>May 1</w:t>
      </w:r>
      <w:r w:rsidR="006F103A">
        <w:t>9</w:t>
      </w:r>
      <w:r w:rsidR="004F4B0A">
        <w:t>, 2025</w:t>
      </w:r>
    </w:p>
    <w:sectPr w:rsidR="003A5688" w:rsidRPr="003A5688" w:rsidSect="007C785E">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039BB" w14:textId="77777777" w:rsidR="00845ECB" w:rsidRDefault="00845ECB" w:rsidP="007C785E">
      <w:pPr>
        <w:spacing w:after="0"/>
      </w:pPr>
      <w:r>
        <w:separator/>
      </w:r>
    </w:p>
  </w:endnote>
  <w:endnote w:type="continuationSeparator" w:id="0">
    <w:p w14:paraId="50C5311B" w14:textId="77777777" w:rsidR="00845ECB" w:rsidRDefault="00845ECB"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037046"/>
      <w:docPartObj>
        <w:docPartGallery w:val="Page Numbers (Bottom of Page)"/>
        <w:docPartUnique/>
      </w:docPartObj>
    </w:sdtPr>
    <w:sdtEndPr>
      <w:rPr>
        <w:noProof/>
      </w:rPr>
    </w:sdtEndPr>
    <w:sdtContent>
      <w:p w14:paraId="70CC68EF" w14:textId="7D5A4B92" w:rsidR="00B93012" w:rsidRDefault="00B930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E9D99" w14:textId="77777777" w:rsidR="00B93012" w:rsidRDefault="00B93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467472"/>
      <w:docPartObj>
        <w:docPartGallery w:val="Page Numbers (Bottom of Page)"/>
        <w:docPartUnique/>
      </w:docPartObj>
    </w:sdtPr>
    <w:sdtEndPr>
      <w:rPr>
        <w:noProof/>
      </w:rPr>
    </w:sdtEndPr>
    <w:sdtContent>
      <w:p w14:paraId="0357A8ED" w14:textId="49A21605" w:rsidR="00B93012" w:rsidRDefault="00B930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C7E58" w14:textId="77777777" w:rsidR="00B93012" w:rsidRDefault="00B93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2555" w14:textId="77777777" w:rsidR="00845ECB" w:rsidRDefault="00845ECB" w:rsidP="007C785E">
      <w:pPr>
        <w:spacing w:after="0"/>
      </w:pPr>
      <w:r>
        <w:separator/>
      </w:r>
    </w:p>
  </w:footnote>
  <w:footnote w:type="continuationSeparator" w:id="0">
    <w:p w14:paraId="7587764B" w14:textId="77777777" w:rsidR="00845ECB" w:rsidRDefault="00845ECB"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7016" w14:textId="77777777" w:rsidR="007C785E" w:rsidRDefault="00955F95">
    <w:pPr>
      <w:pStyle w:val="Header"/>
    </w:pPr>
    <w:r w:rsidRPr="00576A48">
      <w:rPr>
        <w:noProof/>
      </w:rPr>
      <w:drawing>
        <wp:inline distT="0" distB="0" distL="0" distR="0" wp14:anchorId="24C69FDF" wp14:editId="72EFF9E9">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1052A"/>
    <w:multiLevelType w:val="multilevel"/>
    <w:tmpl w:val="8454EEEC"/>
    <w:numStyleLink w:val="multi-listnumerals"/>
  </w:abstractNum>
  <w:num w:numId="1" w16cid:durableId="850803997">
    <w:abstractNumId w:val="3"/>
  </w:num>
  <w:num w:numId="2" w16cid:durableId="1302341947">
    <w:abstractNumId w:val="1"/>
  </w:num>
  <w:num w:numId="3" w16cid:durableId="395980122">
    <w:abstractNumId w:val="5"/>
  </w:num>
  <w:num w:numId="4" w16cid:durableId="539165738">
    <w:abstractNumId w:val="7"/>
  </w:num>
  <w:num w:numId="5" w16cid:durableId="953170737">
    <w:abstractNumId w:val="2"/>
  </w:num>
  <w:num w:numId="6" w16cid:durableId="1055129881">
    <w:abstractNumId w:val="4"/>
  </w:num>
  <w:num w:numId="7" w16cid:durableId="888496554">
    <w:abstractNumId w:val="0"/>
  </w:num>
  <w:num w:numId="8" w16cid:durableId="949631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58"/>
    <w:rsid w:val="000125B6"/>
    <w:rsid w:val="000213A8"/>
    <w:rsid w:val="0002373D"/>
    <w:rsid w:val="00050D9D"/>
    <w:rsid w:val="00141DFE"/>
    <w:rsid w:val="00145983"/>
    <w:rsid w:val="00145D75"/>
    <w:rsid w:val="00183D37"/>
    <w:rsid w:val="00187258"/>
    <w:rsid w:val="00211506"/>
    <w:rsid w:val="00253471"/>
    <w:rsid w:val="002713EB"/>
    <w:rsid w:val="002F6D64"/>
    <w:rsid w:val="003A5688"/>
    <w:rsid w:val="003D33A0"/>
    <w:rsid w:val="003F4F2A"/>
    <w:rsid w:val="004F47B1"/>
    <w:rsid w:val="004F4B0A"/>
    <w:rsid w:val="00591FBB"/>
    <w:rsid w:val="0060287A"/>
    <w:rsid w:val="00631689"/>
    <w:rsid w:val="00635909"/>
    <w:rsid w:val="006665F9"/>
    <w:rsid w:val="006C04BA"/>
    <w:rsid w:val="006F103A"/>
    <w:rsid w:val="00700A4A"/>
    <w:rsid w:val="00733AF5"/>
    <w:rsid w:val="007C785E"/>
    <w:rsid w:val="00822AD3"/>
    <w:rsid w:val="00845ECB"/>
    <w:rsid w:val="0087673F"/>
    <w:rsid w:val="008A3264"/>
    <w:rsid w:val="008C4C41"/>
    <w:rsid w:val="009115E7"/>
    <w:rsid w:val="00955F95"/>
    <w:rsid w:val="009C001A"/>
    <w:rsid w:val="00A11518"/>
    <w:rsid w:val="00A30744"/>
    <w:rsid w:val="00A554B7"/>
    <w:rsid w:val="00AA13EC"/>
    <w:rsid w:val="00AA488F"/>
    <w:rsid w:val="00AB0DFA"/>
    <w:rsid w:val="00B16546"/>
    <w:rsid w:val="00B802A5"/>
    <w:rsid w:val="00B93012"/>
    <w:rsid w:val="00BA60E8"/>
    <w:rsid w:val="00BB6407"/>
    <w:rsid w:val="00BF002C"/>
    <w:rsid w:val="00C01E7E"/>
    <w:rsid w:val="00C23B6C"/>
    <w:rsid w:val="00C65AD6"/>
    <w:rsid w:val="00C90606"/>
    <w:rsid w:val="00CB61F2"/>
    <w:rsid w:val="00D312CC"/>
    <w:rsid w:val="00D44309"/>
    <w:rsid w:val="00D74A4D"/>
    <w:rsid w:val="00D7753C"/>
    <w:rsid w:val="00D86554"/>
    <w:rsid w:val="00DA25F9"/>
    <w:rsid w:val="00DD6C2A"/>
    <w:rsid w:val="00DF306A"/>
    <w:rsid w:val="00E36AFF"/>
    <w:rsid w:val="00E90522"/>
    <w:rsid w:val="00EA3864"/>
    <w:rsid w:val="00EA3A1C"/>
    <w:rsid w:val="00EE2093"/>
    <w:rsid w:val="00EF3B62"/>
    <w:rsid w:val="00F11C38"/>
    <w:rsid w:val="00F3734D"/>
    <w:rsid w:val="00F735AD"/>
    <w:rsid w:val="00F73879"/>
    <w:rsid w:val="00FB1F4C"/>
    <w:rsid w:val="00FE41D1"/>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B960"/>
  <w15:chartTrackingRefBased/>
  <w15:docId w15:val="{54A56310-151A-4CE2-9FD5-AC578176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Hyperlink">
    <w:name w:val="Hyperlink"/>
    <w:basedOn w:val="DefaultParagraphFont"/>
    <w:uiPriority w:val="99"/>
    <w:unhideWhenUsed/>
    <w:rsid w:val="00FE41D1"/>
    <w:rPr>
      <w:color w:val="467886" w:themeColor="hyperlink"/>
      <w:u w:val="single"/>
    </w:rPr>
  </w:style>
  <w:style w:type="character" w:styleId="UnresolvedMention">
    <w:name w:val="Unresolved Mention"/>
    <w:basedOn w:val="DefaultParagraphFont"/>
    <w:uiPriority w:val="99"/>
    <w:semiHidden/>
    <w:unhideWhenUsed/>
    <w:rsid w:val="00FE41D1"/>
    <w:rPr>
      <w:color w:val="605E5C"/>
      <w:shd w:val="clear" w:color="auto" w:fill="E1DFDD"/>
    </w:rPr>
  </w:style>
  <w:style w:type="character" w:styleId="FollowedHyperlink">
    <w:name w:val="FollowedHyperlink"/>
    <w:basedOn w:val="DefaultParagraphFont"/>
    <w:uiPriority w:val="99"/>
    <w:semiHidden/>
    <w:unhideWhenUsed/>
    <w:rsid w:val="00FE41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sn.psu.edu/log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psu.edu/policies/tr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psu.edu/policies/tr0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olicy.psu.edu/policies/tr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Operations\Letterhead,%20Template%20and%20Wordmark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6E34C318-478E-40C7-B53D-2F699032F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8E777-F185-40C5-8A70-ADD74AEB515C}">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2</TotalTime>
  <Pages>2</Pages>
  <Words>432</Words>
  <Characters>2468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2025-05-19T19:04:00Z</dcterms:created>
  <dcterms:modified xsi:type="dcterms:W3CDTF">2025-05-19T19:04:00Z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