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A2147" w:rsidR="00821877" w:rsidP="00E474DE" w:rsidRDefault="002E1EB9" w14:paraId="1F5C0E0B" w14:textId="3666596B">
      <w:pPr>
        <w:pStyle w:val="Heading1"/>
      </w:pPr>
      <w:r>
        <w:t xml:space="preserve">Word </w:t>
      </w:r>
      <w:r w:rsidR="00F6543E">
        <w:t xml:space="preserve">Document </w:t>
      </w:r>
      <w:r>
        <w:t>Accessibility Checklist</w:t>
      </w:r>
    </w:p>
    <w:p w:rsidRPr="00E474DE" w:rsidR="00184F0C" w:rsidP="00E474DE" w:rsidRDefault="001A2147" w14:paraId="3B21ABE9" w14:textId="71E7F150">
      <w:pPr>
        <w:pStyle w:val="Heading2"/>
      </w:pPr>
      <w:r w:rsidRPr="00E474DE">
        <w:rPr>
          <w:rStyle w:val="normaltextrun"/>
        </w:rPr>
        <w:t>General Tips</w:t>
      </w:r>
    </w:p>
    <w:p w:rsidRPr="00541286" w:rsidR="00C67366" w:rsidP="00F6543E" w:rsidRDefault="00184F0C" w14:paraId="0FB784EA" w14:textId="766158E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cs="Calibri" w:asciiTheme="minorHAnsi" w:hAnsiTheme="minorHAnsi"/>
        </w:rPr>
      </w:pPr>
      <w:r w:rsidRPr="00541286">
        <w:rPr>
          <w:rStyle w:val="normaltextrun"/>
          <w:rFonts w:cs="Calibri" w:asciiTheme="minorHAnsi" w:hAnsiTheme="minorHAnsi" w:eastAsiaTheme="majorEastAsia"/>
        </w:rPr>
        <w:t>Keep the Styles pane</w:t>
      </w:r>
      <w:r w:rsidRPr="00541286" w:rsidR="001949E3">
        <w:rPr>
          <w:rStyle w:val="normaltextrun"/>
          <w:rFonts w:cs="Calibri" w:asciiTheme="minorHAnsi" w:hAnsiTheme="minorHAnsi" w:eastAsiaTheme="majorEastAsia"/>
        </w:rPr>
        <w:t xml:space="preserve"> open</w:t>
      </w:r>
      <w:r w:rsidRPr="00541286" w:rsidR="009C6E4C">
        <w:rPr>
          <w:rStyle w:val="normaltextrun"/>
          <w:rFonts w:cs="Calibri" w:asciiTheme="minorHAnsi" w:hAnsiTheme="minorHAnsi" w:eastAsiaTheme="majorEastAsia"/>
        </w:rPr>
        <w:t xml:space="preserve"> (</w:t>
      </w:r>
      <w:r w:rsidRPr="00541286" w:rsidR="001949E3">
        <w:rPr>
          <w:rStyle w:val="normaltextrun"/>
          <w:rFonts w:cs="Calibri" w:asciiTheme="minorHAnsi" w:hAnsiTheme="minorHAnsi" w:eastAsiaTheme="majorEastAsia"/>
        </w:rPr>
        <w:t>On</w:t>
      </w:r>
      <w:r w:rsidRPr="00541286" w:rsidR="001949E3">
        <w:rPr>
          <w:rFonts w:asciiTheme="minorHAnsi" w:hAnsiTheme="minorHAnsi"/>
          <w:color w:val="001D35"/>
          <w:shd w:val="clear" w:color="auto" w:fill="FFFFFF"/>
        </w:rPr>
        <w:t xml:space="preserve"> the </w:t>
      </w:r>
      <w:r w:rsidRPr="00541286" w:rsidR="001949E3">
        <w:rPr>
          <w:rFonts w:asciiTheme="minorHAnsi" w:hAnsiTheme="minorHAnsi"/>
          <w:b/>
          <w:bCs/>
          <w:color w:val="001D35"/>
          <w:shd w:val="clear" w:color="auto" w:fill="FFFFFF"/>
        </w:rPr>
        <w:t>Home</w:t>
      </w:r>
      <w:r w:rsidRPr="00541286" w:rsidR="001949E3">
        <w:rPr>
          <w:rFonts w:asciiTheme="minorHAnsi" w:hAnsiTheme="minorHAnsi"/>
          <w:color w:val="001D35"/>
          <w:shd w:val="clear" w:color="auto" w:fill="FFFFFF"/>
        </w:rPr>
        <w:t> tab, click the small launcher button in the bottom-right corner of the </w:t>
      </w:r>
      <w:r w:rsidRPr="00541286" w:rsidR="001949E3">
        <w:rPr>
          <w:rFonts w:asciiTheme="minorHAnsi" w:hAnsiTheme="minorHAnsi"/>
          <w:b/>
          <w:bCs/>
          <w:color w:val="001D35"/>
          <w:shd w:val="clear" w:color="auto" w:fill="FFFFFF"/>
        </w:rPr>
        <w:t>Styles</w:t>
      </w:r>
      <w:r w:rsidRPr="00541286" w:rsidR="001949E3">
        <w:rPr>
          <w:rFonts w:asciiTheme="minorHAnsi" w:hAnsiTheme="minorHAnsi"/>
          <w:color w:val="001D35"/>
          <w:shd w:val="clear" w:color="auto" w:fill="FFFFFF"/>
        </w:rPr>
        <w:t> group; keyboard shortcut </w:t>
      </w:r>
      <w:proofErr w:type="spellStart"/>
      <w:r w:rsidRPr="00541286" w:rsidR="001949E3">
        <w:rPr>
          <w:rFonts w:asciiTheme="minorHAnsi" w:hAnsiTheme="minorHAnsi"/>
          <w:b/>
          <w:bCs/>
          <w:color w:val="001D35"/>
          <w:shd w:val="clear" w:color="auto" w:fill="FFFFFF"/>
        </w:rPr>
        <w:t>Ctrl+Alt+Shift+S</w:t>
      </w:r>
      <w:proofErr w:type="spellEnd"/>
      <w:r w:rsidRPr="00541286" w:rsidR="001949E3">
        <w:rPr>
          <w:rStyle w:val="normaltextrun"/>
          <w:rFonts w:cs="Calibri" w:asciiTheme="minorHAnsi" w:hAnsiTheme="minorHAnsi" w:eastAsiaTheme="majorEastAsia"/>
        </w:rPr>
        <w:t>)</w:t>
      </w:r>
      <w:r w:rsidR="007901D4">
        <w:rPr>
          <w:rStyle w:val="normaltextrun"/>
          <w:rFonts w:cs="Calibri" w:asciiTheme="minorHAnsi" w:hAnsiTheme="minorHAnsi" w:eastAsiaTheme="majorEastAsia"/>
        </w:rPr>
        <w:t xml:space="preserve"> to make it easier to apply headings and emphasis to your documents</w:t>
      </w:r>
      <w:r w:rsidRPr="00541286">
        <w:rPr>
          <w:rStyle w:val="normaltextrun"/>
          <w:rFonts w:cs="Calibri" w:asciiTheme="minorHAnsi" w:hAnsiTheme="minorHAnsi" w:eastAsiaTheme="majorEastAsia"/>
        </w:rPr>
        <w:t>.</w:t>
      </w:r>
    </w:p>
    <w:p w:rsidRPr="00541286" w:rsidR="00184F0C" w:rsidP="00F6543E" w:rsidRDefault="00184F0C" w14:paraId="15CCD28D" w14:textId="698B196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cs="Calibri" w:asciiTheme="minorHAnsi" w:hAnsiTheme="minorHAnsi"/>
        </w:rPr>
      </w:pPr>
      <w:r w:rsidRPr="00541286">
        <w:rPr>
          <w:rStyle w:val="normaltextrun"/>
          <w:rFonts w:cs="Calibri" w:asciiTheme="minorHAnsi" w:hAnsiTheme="minorHAnsi" w:eastAsiaTheme="majorEastAsia"/>
        </w:rPr>
        <w:t>Consider also keeping the Navigation pane open</w:t>
      </w:r>
      <w:r w:rsidRPr="00541286" w:rsidR="00C67366">
        <w:rPr>
          <w:rStyle w:val="normaltextrun"/>
          <w:rFonts w:cs="Calibri" w:asciiTheme="minorHAnsi" w:hAnsiTheme="minorHAnsi" w:eastAsiaTheme="majorEastAsia"/>
        </w:rPr>
        <w:t xml:space="preserve"> (</w:t>
      </w:r>
      <w:r w:rsidRPr="00541286" w:rsidR="00A71F88">
        <w:rPr>
          <w:rStyle w:val="normaltextrun"/>
          <w:rFonts w:cs="Calibri" w:asciiTheme="minorHAnsi" w:hAnsiTheme="minorHAnsi" w:eastAsiaTheme="majorEastAsia"/>
        </w:rPr>
        <w:t xml:space="preserve">On the </w:t>
      </w:r>
      <w:r w:rsidRPr="00541286" w:rsidR="00A71F88">
        <w:rPr>
          <w:rFonts w:cs="Calibri" w:asciiTheme="minorHAnsi" w:hAnsiTheme="minorHAnsi" w:eastAsiaTheme="majorEastAsia"/>
          <w:b/>
          <w:bCs/>
        </w:rPr>
        <w:t>View</w:t>
      </w:r>
      <w:r w:rsidRPr="00541286" w:rsidR="00A71F88">
        <w:rPr>
          <w:rFonts w:cs="Calibri" w:asciiTheme="minorHAnsi" w:hAnsiTheme="minorHAnsi" w:eastAsiaTheme="majorEastAsia"/>
        </w:rPr>
        <w:t> tab, check the box next to </w:t>
      </w:r>
      <w:r w:rsidRPr="00541286" w:rsidR="00A71F88">
        <w:rPr>
          <w:rFonts w:cs="Calibri" w:asciiTheme="minorHAnsi" w:hAnsiTheme="minorHAnsi" w:eastAsiaTheme="majorEastAsia"/>
          <w:b/>
          <w:bCs/>
        </w:rPr>
        <w:t>Navigation Pane</w:t>
      </w:r>
      <w:r w:rsidRPr="00541286" w:rsidR="00A71F88">
        <w:rPr>
          <w:rFonts w:cs="Calibri" w:asciiTheme="minorHAnsi" w:hAnsiTheme="minorHAnsi" w:eastAsiaTheme="majorEastAsia"/>
        </w:rPr>
        <w:t> in the </w:t>
      </w:r>
      <w:r w:rsidRPr="00541286" w:rsidR="00A71F88">
        <w:rPr>
          <w:rFonts w:cs="Calibri" w:asciiTheme="minorHAnsi" w:hAnsiTheme="minorHAnsi" w:eastAsiaTheme="majorEastAsia"/>
          <w:b/>
          <w:bCs/>
        </w:rPr>
        <w:t>Show</w:t>
      </w:r>
      <w:r w:rsidRPr="00541286" w:rsidR="00A71F88">
        <w:rPr>
          <w:rFonts w:cs="Calibri" w:asciiTheme="minorHAnsi" w:hAnsiTheme="minorHAnsi" w:eastAsiaTheme="majorEastAsia"/>
        </w:rPr>
        <w:t> group; keyboard shortcut </w:t>
      </w:r>
      <w:r w:rsidRPr="00541286" w:rsidR="00A71F88">
        <w:rPr>
          <w:rFonts w:cs="Calibri" w:asciiTheme="minorHAnsi" w:hAnsiTheme="minorHAnsi" w:eastAsiaTheme="majorEastAsia"/>
          <w:b/>
          <w:bCs/>
        </w:rPr>
        <w:t>Ctrl + F</w:t>
      </w:r>
      <w:r w:rsidRPr="00541286" w:rsidR="00A71F88">
        <w:rPr>
          <w:rFonts w:cs="Calibri" w:asciiTheme="minorHAnsi" w:hAnsiTheme="minorHAnsi" w:eastAsiaTheme="majorEastAsia"/>
        </w:rPr>
        <w:t>). </w:t>
      </w:r>
      <w:r w:rsidRPr="00541286">
        <w:rPr>
          <w:rStyle w:val="normaltextrun"/>
          <w:rFonts w:cs="Calibri" w:asciiTheme="minorHAnsi" w:hAnsiTheme="minorHAnsi" w:eastAsiaTheme="majorEastAsia"/>
        </w:rPr>
        <w:t xml:space="preserve"> </w:t>
      </w:r>
      <w:r w:rsidRPr="00541286" w:rsidR="00A71F88">
        <w:rPr>
          <w:rStyle w:val="normaltextrun"/>
          <w:rFonts w:cs="Calibri" w:asciiTheme="minorHAnsi" w:hAnsiTheme="minorHAnsi" w:eastAsiaTheme="majorEastAsia"/>
        </w:rPr>
        <w:t xml:space="preserve">This allows you </w:t>
      </w:r>
      <w:r w:rsidRPr="00541286">
        <w:rPr>
          <w:rStyle w:val="normaltextrun"/>
          <w:rFonts w:cs="Calibri" w:asciiTheme="minorHAnsi" w:hAnsiTheme="minorHAnsi" w:eastAsiaTheme="majorEastAsia"/>
        </w:rPr>
        <w:t>to view the document</w:t>
      </w:r>
      <w:r w:rsidRPr="00541286" w:rsidR="00A71F88">
        <w:rPr>
          <w:rStyle w:val="normaltextrun"/>
          <w:rFonts w:cs="Calibri" w:asciiTheme="minorHAnsi" w:hAnsiTheme="minorHAnsi" w:eastAsiaTheme="majorEastAsia"/>
        </w:rPr>
        <w:t>’s</w:t>
      </w:r>
      <w:r w:rsidRPr="00541286">
        <w:rPr>
          <w:rStyle w:val="normaltextrun"/>
          <w:rFonts w:cs="Calibri" w:asciiTheme="minorHAnsi" w:hAnsiTheme="minorHAnsi" w:eastAsiaTheme="majorEastAsia"/>
        </w:rPr>
        <w:t xml:space="preserve"> structure.</w:t>
      </w:r>
      <w:r w:rsidRPr="00541286">
        <w:rPr>
          <w:rStyle w:val="eop"/>
          <w:rFonts w:cs="Calibri" w:asciiTheme="minorHAnsi" w:hAnsiTheme="minorHAnsi" w:eastAsiaTheme="majorEastAsia"/>
        </w:rPr>
        <w:t> </w:t>
      </w:r>
    </w:p>
    <w:p w:rsidRPr="00541286" w:rsidR="00184F0C" w:rsidP="00F6543E" w:rsidRDefault="00184F0C" w14:paraId="6DB63AF2" w14:textId="2602FD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cs="Calibri" w:asciiTheme="minorHAnsi" w:hAnsiTheme="minorHAnsi"/>
        </w:rPr>
      </w:pPr>
      <w:r w:rsidRPr="00541286">
        <w:rPr>
          <w:rStyle w:val="normaltextrun"/>
          <w:rFonts w:cs="Calibri" w:asciiTheme="minorHAnsi" w:hAnsiTheme="minorHAnsi" w:eastAsiaTheme="majorEastAsia"/>
        </w:rPr>
        <w:t>Use the built-in accessibility checker</w:t>
      </w:r>
      <w:r w:rsidRPr="00541286" w:rsidR="00A71F88">
        <w:rPr>
          <w:rStyle w:val="normaltextrun"/>
          <w:rFonts w:cs="Calibri" w:asciiTheme="minorHAnsi" w:hAnsiTheme="minorHAnsi" w:eastAsiaTheme="majorEastAsia"/>
        </w:rPr>
        <w:t xml:space="preserve"> </w:t>
      </w:r>
      <w:r w:rsidRPr="00541286" w:rsidR="00F23E4C">
        <w:rPr>
          <w:rStyle w:val="normaltextrun"/>
          <w:rFonts w:cs="Calibri" w:asciiTheme="minorHAnsi" w:hAnsiTheme="minorHAnsi" w:eastAsiaTheme="majorEastAsia"/>
        </w:rPr>
        <w:t>(</w:t>
      </w:r>
      <w:r w:rsidRPr="00541286" w:rsidR="00F23E4C">
        <w:rPr>
          <w:rFonts w:cs="Calibri" w:asciiTheme="minorHAnsi" w:hAnsiTheme="minorHAnsi" w:eastAsiaTheme="majorEastAsia"/>
          <w:b/>
          <w:bCs/>
        </w:rPr>
        <w:t>Review</w:t>
      </w:r>
      <w:r w:rsidRPr="00541286" w:rsidR="00F23E4C">
        <w:rPr>
          <w:rFonts w:cs="Calibri" w:asciiTheme="minorHAnsi" w:hAnsiTheme="minorHAnsi" w:eastAsiaTheme="majorEastAsia"/>
        </w:rPr>
        <w:t> tab</w:t>
      </w:r>
      <w:r w:rsidRPr="00541286" w:rsidR="001A2147">
        <w:rPr>
          <w:rFonts w:cs="Calibri" w:asciiTheme="minorHAnsi" w:hAnsiTheme="minorHAnsi" w:eastAsiaTheme="majorEastAsia"/>
        </w:rPr>
        <w:t xml:space="preserve"> </w:t>
      </w:r>
      <w:r w:rsidRPr="00541286" w:rsidR="0030498C">
        <w:rPr>
          <w:rFonts w:ascii="Wingdings" w:hAnsi="Wingdings" w:eastAsia="Wingdings" w:cs="Wingdings" w:asciiTheme="minorHAnsi" w:hAnsiTheme="minorHAnsi" w:eastAsiaTheme="majorEastAsia"/>
        </w:rPr>
        <w:t>à</w:t>
      </w:r>
      <w:r w:rsidRPr="00541286" w:rsidR="001A2147">
        <w:rPr>
          <w:rFonts w:cs="Calibri" w:asciiTheme="minorHAnsi" w:hAnsiTheme="minorHAnsi" w:eastAsiaTheme="majorEastAsia"/>
        </w:rPr>
        <w:t xml:space="preserve"> </w:t>
      </w:r>
      <w:r w:rsidRPr="00541286" w:rsidR="00F23E4C">
        <w:rPr>
          <w:rFonts w:cs="Calibri" w:asciiTheme="minorHAnsi" w:hAnsiTheme="minorHAnsi" w:eastAsiaTheme="majorEastAsia"/>
          <w:b/>
          <w:bCs/>
        </w:rPr>
        <w:t>Check Accessibility</w:t>
      </w:r>
      <w:r w:rsidRPr="00541286" w:rsidR="001A2147">
        <w:rPr>
          <w:rFonts w:cs="Calibri" w:asciiTheme="minorHAnsi" w:hAnsiTheme="minorHAnsi" w:eastAsiaTheme="majorEastAsia"/>
        </w:rPr>
        <w:t>)</w:t>
      </w:r>
      <w:r w:rsidRPr="00541286">
        <w:rPr>
          <w:rStyle w:val="normaltextrun"/>
          <w:rFonts w:cs="Calibri" w:asciiTheme="minorHAnsi" w:hAnsiTheme="minorHAnsi" w:eastAsiaTheme="majorEastAsia"/>
        </w:rPr>
        <w:t>.</w:t>
      </w:r>
      <w:r w:rsidRPr="00541286">
        <w:rPr>
          <w:rStyle w:val="normaltextrun"/>
          <w:rFonts w:cs="Calibri" w:asciiTheme="minorHAnsi" w:hAnsiTheme="minorHAnsi" w:eastAsiaTheme="majorEastAsia"/>
          <w:color w:val="000000"/>
          <w:shd w:val="clear" w:color="auto" w:fill="FFFFFF"/>
        </w:rPr>
        <w:t> </w:t>
      </w:r>
      <w:r w:rsidRPr="00541286">
        <w:rPr>
          <w:rStyle w:val="eop"/>
          <w:rFonts w:cs="Calibri" w:asciiTheme="minorHAnsi" w:hAnsiTheme="minorHAnsi" w:eastAsiaTheme="majorEastAsia"/>
          <w:color w:val="000000"/>
        </w:rPr>
        <w:t> </w:t>
      </w:r>
    </w:p>
    <w:p w:rsidRPr="00541286" w:rsidR="00184F0C" w:rsidP="71B43857" w:rsidRDefault="00184F0C" w14:paraId="3ABBBF46" w14:textId="1807EEBD" w14:noSpellErr="1">
      <w:pPr>
        <w:pStyle w:val="paragraph"/>
        <w:numPr>
          <w:ilvl w:val="0"/>
          <w:numId w:val="1"/>
        </w:numPr>
        <w:spacing w:before="0" w:beforeAutospacing="off" w:after="0" w:afterAutospacing="off"/>
        <w:textAlignment w:val="baseline"/>
        <w:rPr>
          <w:rFonts w:ascii="Aptos" w:hAnsi="Aptos" w:cs="Calibri" w:asciiTheme="minorAscii" w:hAnsiTheme="minorAscii"/>
        </w:rPr>
      </w:pPr>
      <w:r w:rsidRPr="71B43857" w:rsidR="00184F0C">
        <w:rPr>
          <w:rStyle w:val="normaltextrun"/>
          <w:rFonts w:ascii="Aptos" w:hAnsi="Aptos" w:eastAsia="" w:cs="Calibri" w:asciiTheme="minorAscii" w:hAnsiTheme="minorAscii" w:eastAsiaTheme="majorEastAsia"/>
          <w:color w:val="000000"/>
          <w:shd w:val="clear" w:color="auto" w:fill="FFFFFF"/>
        </w:rPr>
        <w:t>Do not insert text boxes</w:t>
      </w:r>
      <w:r w:rsidRPr="71B43857" w:rsidR="007901D4">
        <w:rPr>
          <w:rStyle w:val="normaltextrun"/>
          <w:rFonts w:ascii="Aptos" w:hAnsi="Aptos" w:eastAsia="" w:cs="Calibri" w:asciiTheme="minorAscii" w:hAnsiTheme="minorAscii" w:eastAsiaTheme="majorEastAsia"/>
          <w:color w:val="000000"/>
          <w:shd w:val="clear" w:color="auto" w:fill="FFFFFF"/>
        </w:rPr>
        <w:t>, as some screen readers cannot “see” them</w:t>
      </w:r>
      <w:r w:rsidRPr="71B43857" w:rsidR="00184F0C">
        <w:rPr>
          <w:rStyle w:val="normaltextrun"/>
          <w:rFonts w:ascii="Aptos" w:hAnsi="Aptos" w:eastAsia="" w:cs="Calibri" w:asciiTheme="minorAscii" w:hAnsiTheme="minorAscii" w:eastAsiaTheme="majorEastAsia"/>
          <w:color w:val="000000"/>
          <w:shd w:val="clear" w:color="auto" w:fill="FFFFFF"/>
        </w:rPr>
        <w:t>.</w:t>
      </w:r>
      <w:r w:rsidRPr="71B43857" w:rsidR="00184F0C">
        <w:rPr>
          <w:rStyle w:val="eop"/>
          <w:rFonts w:ascii="Aptos" w:hAnsi="Aptos" w:eastAsia="" w:cs="Calibri" w:asciiTheme="minorAscii" w:hAnsiTheme="minorAscii" w:eastAsiaTheme="majorEastAsia"/>
          <w:color w:val="000000"/>
        </w:rPr>
        <w:t> </w:t>
      </w:r>
    </w:p>
    <w:p w:rsidR="7E26CEDF" w:rsidP="71B43857" w:rsidRDefault="7E26CEDF" w14:paraId="4FE0A2D8" w14:textId="7871B55E">
      <w:pPr>
        <w:pStyle w:val="paragraph"/>
        <w:numPr>
          <w:ilvl w:val="0"/>
          <w:numId w:val="1"/>
        </w:numPr>
        <w:spacing w:before="0" w:beforeAutospacing="off" w:after="0" w:afterAutospacing="off"/>
        <w:rPr>
          <w:rFonts w:ascii="Aptos" w:hAnsi="Aptos" w:cs="Calibri" w:asciiTheme="minorAscii" w:hAnsiTheme="minorAscii"/>
        </w:rPr>
      </w:pPr>
      <w:r w:rsidRPr="71B43857" w:rsidR="7E26CEDF">
        <w:rPr>
          <w:rStyle w:val="eop"/>
          <w:rFonts w:ascii="Aptos" w:hAnsi="Aptos" w:eastAsia="" w:cs="Calibri" w:asciiTheme="minorAscii" w:hAnsiTheme="minorAscii" w:eastAsiaTheme="majorEastAsia"/>
          <w:color w:val="000000" w:themeColor="text1" w:themeTint="FF" w:themeShade="FF"/>
        </w:rPr>
        <w:t>Make sure the paragraphs are Left Justified and not Fully Justified</w:t>
      </w:r>
    </w:p>
    <w:p w:rsidRPr="00541286" w:rsidR="001A2147" w:rsidP="00F6543E" w:rsidRDefault="00184F0C" w14:paraId="20A057C0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cs="Calibri" w:asciiTheme="minorHAnsi" w:hAnsiTheme="minorHAnsi"/>
        </w:rPr>
      </w:pPr>
      <w:r w:rsidRPr="00541286">
        <w:rPr>
          <w:rStyle w:val="normaltextrun"/>
          <w:rFonts w:cs="Calibri" w:asciiTheme="minorHAnsi" w:hAnsiTheme="minorHAnsi" w:eastAsiaTheme="majorEastAsia"/>
        </w:rPr>
        <w:t>When saving to PDF, use the Save</w:t>
      </w:r>
      <w:r w:rsidRPr="00541286" w:rsidR="001A2147">
        <w:rPr>
          <w:rStyle w:val="normaltextrun"/>
          <w:rFonts w:cs="Calibri" w:asciiTheme="minorHAnsi" w:hAnsiTheme="minorHAnsi" w:eastAsiaTheme="majorEastAsia"/>
        </w:rPr>
        <w:t xml:space="preserve"> As</w:t>
      </w:r>
      <w:r w:rsidRPr="00541286">
        <w:rPr>
          <w:rStyle w:val="normaltextrun"/>
          <w:rFonts w:cs="Calibri" w:asciiTheme="minorHAnsi" w:hAnsiTheme="minorHAnsi" w:eastAsiaTheme="majorEastAsia"/>
        </w:rPr>
        <w:t xml:space="preserve">/Export As option to carry forward accessibility features. </w:t>
      </w:r>
      <w:r w:rsidRPr="00541286">
        <w:rPr>
          <w:rStyle w:val="eop"/>
          <w:rFonts w:cs="Calibri" w:asciiTheme="minorHAnsi" w:hAnsiTheme="minorHAnsi" w:eastAsiaTheme="majorEastAsia"/>
        </w:rPr>
        <w:t> </w:t>
      </w:r>
    </w:p>
    <w:p w:rsidRPr="00541286" w:rsidR="002E1EB9" w:rsidP="00F6543E" w:rsidRDefault="00184F0C" w14:paraId="52D21302" w14:textId="1B0AC45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cs="Calibri" w:asciiTheme="minorHAnsi" w:hAnsiTheme="minorHAnsi"/>
          <w:sz w:val="22"/>
          <w:szCs w:val="22"/>
        </w:rPr>
      </w:pPr>
      <w:r w:rsidRPr="00541286">
        <w:rPr>
          <w:rStyle w:val="normaltextrun"/>
          <w:rFonts w:cs="Calibri" w:asciiTheme="minorHAnsi" w:hAnsiTheme="minorHAnsi" w:eastAsiaTheme="majorEastAsia"/>
        </w:rPr>
        <w:t>Name documents to indicate contents and be specific</w:t>
      </w:r>
      <w:r w:rsidRPr="00541286" w:rsidR="00750A1F">
        <w:rPr>
          <w:rStyle w:val="normaltextrun"/>
          <w:rFonts w:cs="Calibri" w:asciiTheme="minorHAnsi" w:hAnsiTheme="minorHAnsi" w:eastAsiaTheme="majorEastAsia"/>
        </w:rPr>
        <w:t>—put the most important details first in the name.</w:t>
      </w:r>
      <w:r w:rsidRPr="00541286">
        <w:rPr>
          <w:rStyle w:val="eop"/>
          <w:rFonts w:cs="Calibri" w:asciiTheme="minorHAnsi" w:hAnsiTheme="minorHAnsi" w:eastAsiaTheme="majorEastAsia"/>
        </w:rPr>
        <w:t> </w:t>
      </w:r>
    </w:p>
    <w:p w:rsidR="00F6543E" w:rsidRDefault="00F6543E" w14:paraId="79AD3A72" w14:textId="77777777">
      <w:pPr>
        <w:rPr>
          <w:rStyle w:val="eop"/>
          <w:rFonts w:cs="Calibri" w:eastAsiaTheme="majorEastAsia"/>
          <w:color w:val="0F4761" w:themeColor="accent1" w:themeShade="BF"/>
          <w:sz w:val="32"/>
          <w:szCs w:val="32"/>
        </w:rPr>
      </w:pPr>
      <w:r>
        <w:rPr>
          <w:rStyle w:val="eop"/>
          <w:rFonts w:cs="Calibri"/>
        </w:rPr>
        <w:br w:type="page"/>
      </w:r>
    </w:p>
    <w:p w:rsidRPr="00E474DE" w:rsidR="002E1EB9" w:rsidP="00E474DE" w:rsidRDefault="00F6543E" w14:paraId="2F2BFDD9" w14:textId="06AEE503">
      <w:pPr>
        <w:pStyle w:val="Heading2"/>
        <w:rPr>
          <w:rStyle w:val="normaltextrun"/>
        </w:rPr>
      </w:pPr>
      <w:r w:rsidRPr="00E474DE">
        <w:rPr>
          <w:rStyle w:val="eop"/>
        </w:rPr>
        <w:t xml:space="preserve">Word Accessibility </w:t>
      </w:r>
      <w:r w:rsidRPr="00E474DE" w:rsidR="002E1EB9">
        <w:rPr>
          <w:rStyle w:val="eop"/>
        </w:rPr>
        <w:t>Checklist</w:t>
      </w:r>
    </w:p>
    <w:p w:rsidR="00753636" w:rsidP="00F6543E" w:rsidRDefault="00753636" w14:paraId="3A6F6DC3" w14:textId="208B1F83">
      <w:pPr>
        <w:pStyle w:val="ListParagraph"/>
        <w:numPr>
          <w:ilvl w:val="0"/>
          <w:numId w:val="5"/>
        </w:numPr>
      </w:pPr>
      <w:r>
        <w:t>Headings (start with 1, go in order, form an outline (Navigation pane will show this relationship)</w:t>
      </w:r>
      <w:r w:rsidR="00E10757">
        <w:t>.</w:t>
      </w:r>
    </w:p>
    <w:p w:rsidR="00753636" w:rsidP="00F6543E" w:rsidRDefault="00743869" w14:paraId="2FB0A04E" w14:textId="1BC2F058">
      <w:pPr>
        <w:pStyle w:val="ListParagraph"/>
        <w:numPr>
          <w:ilvl w:val="0"/>
          <w:numId w:val="5"/>
        </w:numPr>
      </w:pPr>
      <w:r>
        <w:t>Bullets and numbered lists are styled using the buttons on the Home ribbon</w:t>
      </w:r>
      <w:r w:rsidR="00E10757">
        <w:t>.</w:t>
      </w:r>
    </w:p>
    <w:p w:rsidR="00133BB1" w:rsidP="00F6543E" w:rsidRDefault="00133BB1" w14:paraId="197FD00D" w14:textId="77777777">
      <w:pPr>
        <w:pStyle w:val="ListParagraph"/>
        <w:numPr>
          <w:ilvl w:val="0"/>
          <w:numId w:val="5"/>
        </w:numPr>
      </w:pPr>
      <w:r>
        <w:t>Text</w:t>
      </w:r>
    </w:p>
    <w:p w:rsidR="00011976" w:rsidP="00F6543E" w:rsidRDefault="00232976" w14:paraId="65F3934E" w14:textId="4FF362A4">
      <w:pPr>
        <w:pStyle w:val="ListParagraph"/>
        <w:numPr>
          <w:ilvl w:val="1"/>
          <w:numId w:val="5"/>
        </w:num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0297E0B" wp14:editId="0597F6F5">
            <wp:simplePos x="0" y="0"/>
            <wp:positionH relativeFrom="column">
              <wp:posOffset>4534462</wp:posOffset>
            </wp:positionH>
            <wp:positionV relativeFrom="paragraph">
              <wp:posOffset>335915</wp:posOffset>
            </wp:positionV>
            <wp:extent cx="1221105" cy="417830"/>
            <wp:effectExtent l="0" t="0" r="0" b="1270"/>
            <wp:wrapSquare wrapText="bothSides"/>
            <wp:docPr id="1768416640" name="Picture 1" descr="Image of the justification toolbar in Word, with a “do not” symbol over the fully justified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16640" name="Picture 1" descr="Image of the justification toolbar in Word, with a “do not” symbol over the fully justified optio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976">
        <w:t>Text requiring emphasis uses the “Emphasis” or “Subtle Emphasis” style instead of Bold or Italics</w:t>
      </w:r>
    </w:p>
    <w:p w:rsidR="00B82A43" w:rsidP="00F6543E" w:rsidRDefault="00B82A43" w14:paraId="65D44B00" w14:textId="59377F90">
      <w:pPr>
        <w:pStyle w:val="ListParagraph"/>
        <w:numPr>
          <w:ilvl w:val="1"/>
          <w:numId w:val="5"/>
        </w:numPr>
      </w:pPr>
      <w:r>
        <w:t xml:space="preserve">Text is aligned left and never </w:t>
      </w:r>
      <w:r w:rsidR="004C004F">
        <w:t xml:space="preserve">fully </w:t>
      </w:r>
      <w:r>
        <w:t>justified</w:t>
      </w:r>
      <w:r w:rsidR="002D3F81">
        <w:t xml:space="preserve"> (see image)</w:t>
      </w:r>
    </w:p>
    <w:p w:rsidR="00133BB1" w:rsidP="00F6543E" w:rsidRDefault="00133BB1" w14:paraId="3039BA14" w14:textId="3F3106F8">
      <w:pPr>
        <w:pStyle w:val="ListParagraph"/>
        <w:numPr>
          <w:ilvl w:val="1"/>
          <w:numId w:val="5"/>
        </w:numPr>
      </w:pPr>
      <w:r>
        <w:t>Font sizes are 12 point or higher</w:t>
      </w:r>
    </w:p>
    <w:p w:rsidR="00133BB1" w:rsidP="00F6543E" w:rsidRDefault="00133BB1" w14:paraId="318E5170" w14:textId="504067F8">
      <w:pPr>
        <w:pStyle w:val="ListParagraph"/>
        <w:numPr>
          <w:ilvl w:val="1"/>
          <w:numId w:val="5"/>
        </w:numPr>
      </w:pPr>
      <w:r>
        <w:t>Sans-serif fonts are used for large blocks of text</w:t>
      </w:r>
    </w:p>
    <w:p w:rsidR="002B21A5" w:rsidP="00F6543E" w:rsidRDefault="002B21A5" w14:paraId="6BCDA763" w14:textId="6D4C36BE">
      <w:pPr>
        <w:pStyle w:val="ListParagraph"/>
        <w:numPr>
          <w:ilvl w:val="0"/>
          <w:numId w:val="5"/>
        </w:numPr>
      </w:pPr>
      <w:r>
        <w:t>When using color in a document</w:t>
      </w:r>
      <w:r w:rsidR="002E1EB9">
        <w:t xml:space="preserve">, </w:t>
      </w:r>
      <w:r>
        <w:t>ensure that colors are not the only way to distinguish between items (</w:t>
      </w:r>
      <w:r w:rsidR="002E1EB9">
        <w:t>e.g.</w:t>
      </w:r>
      <w:r>
        <w:t xml:space="preserve">, if you are color coding </w:t>
      </w:r>
      <w:r w:rsidR="006B3702">
        <w:t xml:space="preserve">(e.g., </w:t>
      </w:r>
      <w:r w:rsidRPr="008C0057" w:rsidR="006B3702">
        <w:rPr>
          <w:color w:val="0070C0"/>
        </w:rPr>
        <w:t>EME 201</w:t>
      </w:r>
      <w:r w:rsidR="006B3702">
        <w:t xml:space="preserve">) </w:t>
      </w:r>
      <w:r>
        <w:t>for “re</w:t>
      </w:r>
      <w:r w:rsidR="00B302CE">
        <w:t xml:space="preserve">quired for major,” </w:t>
      </w:r>
      <w:r w:rsidR="006B3702">
        <w:t>also include an</w:t>
      </w:r>
      <w:r w:rsidR="00B82A43">
        <w:t xml:space="preserve"> asterisk or other character</w:t>
      </w:r>
      <w:r w:rsidR="006B3702">
        <w:t xml:space="preserve"> at the end of the code (e.g., </w:t>
      </w:r>
      <w:r w:rsidRPr="008C0057" w:rsidR="006B3702">
        <w:rPr>
          <w:color w:val="0070C0"/>
        </w:rPr>
        <w:t>EME 201</w:t>
      </w:r>
      <w:r w:rsidRPr="008C0057" w:rsidR="00B82A43">
        <w:rPr>
          <w:color w:val="0070C0"/>
        </w:rPr>
        <w:t>*</w:t>
      </w:r>
      <w:r w:rsidR="006B3702">
        <w:t>) and supply a key to the codes you use.</w:t>
      </w:r>
    </w:p>
    <w:p w:rsidR="00743869" w:rsidP="00F6543E" w:rsidRDefault="00743869" w14:paraId="0D4F0ADB" w14:textId="3C6C248C">
      <w:pPr>
        <w:pStyle w:val="ListParagraph"/>
        <w:numPr>
          <w:ilvl w:val="0"/>
          <w:numId w:val="5"/>
        </w:numPr>
      </w:pPr>
      <w:r>
        <w:t>Links do not show the full URL; instead, link is on the name of the item being linked</w:t>
      </w:r>
      <w:r w:rsidR="00E10757">
        <w:t>.</w:t>
      </w:r>
    </w:p>
    <w:p w:rsidR="00E10757" w:rsidP="00F6543E" w:rsidRDefault="00FE21ED" w14:paraId="26B893C8" w14:textId="62E3D3C7">
      <w:pPr>
        <w:pStyle w:val="ListParagraph"/>
        <w:numPr>
          <w:ilvl w:val="1"/>
          <w:numId w:val="5"/>
        </w:numPr>
      </w:pPr>
      <w:r>
        <w:t xml:space="preserve">Links </w:t>
      </w:r>
      <w:r w:rsidR="00541286">
        <w:t xml:space="preserve">not </w:t>
      </w:r>
      <w:r>
        <w:t>to use</w:t>
      </w:r>
      <w:r w:rsidR="00541286">
        <w:t>:</w:t>
      </w:r>
      <w:r>
        <w:t xml:space="preserve"> “Click here,” “more…,” or “Read more” as the link.</w:t>
      </w:r>
    </w:p>
    <w:p w:rsidR="00FE21ED" w:rsidP="00F6543E" w:rsidRDefault="00FE21ED" w14:paraId="2D27B480" w14:textId="6AF22EC9">
      <w:pPr>
        <w:pStyle w:val="ListParagraph"/>
        <w:numPr>
          <w:ilvl w:val="1"/>
          <w:numId w:val="5"/>
        </w:numPr>
      </w:pPr>
      <w:r>
        <w:t xml:space="preserve">For </w:t>
      </w:r>
      <w:r w:rsidR="00E474DE">
        <w:t xml:space="preserve">printed </w:t>
      </w:r>
      <w:r>
        <w:t xml:space="preserve">items, </w:t>
      </w:r>
      <w:r w:rsidR="00D17D7F">
        <w:t>include</w:t>
      </w:r>
      <w:r w:rsidR="00B322E8">
        <w:t xml:space="preserve"> a shortened or “tiny” URL. </w:t>
      </w:r>
      <w:hyperlink w:history="1" r:id="rId9">
        <w:r w:rsidRPr="008A5F45" w:rsidR="008A5F45">
          <w:rPr>
            <w:rStyle w:val="Hyperlink"/>
          </w:rPr>
          <w:t>Bit.ly</w:t>
        </w:r>
      </w:hyperlink>
      <w:r w:rsidR="008A5F45">
        <w:t xml:space="preserve"> is one service</w:t>
      </w:r>
      <w:r w:rsidR="00A61786">
        <w:t xml:space="preserve"> that will shorten your URLs. Office 365 also has this feature</w:t>
      </w:r>
      <w:r w:rsidR="008A5F45">
        <w:t>.</w:t>
      </w:r>
      <w:r>
        <w:t xml:space="preserve"> </w:t>
      </w:r>
    </w:p>
    <w:p w:rsidR="00743869" w:rsidP="00F6543E" w:rsidRDefault="00104994" w14:paraId="52FA93C6" w14:textId="6130FC2F">
      <w:pPr>
        <w:pStyle w:val="ListParagraph"/>
        <w:numPr>
          <w:ilvl w:val="0"/>
          <w:numId w:val="5"/>
        </w:numPr>
      </w:pPr>
      <w:r>
        <w:t xml:space="preserve">Tables are used for </w:t>
      </w:r>
      <w:r w:rsidR="00B36129">
        <w:t>data,</w:t>
      </w:r>
      <w:r>
        <w:t xml:space="preserve"> never </w:t>
      </w:r>
      <w:r w:rsidR="00304557">
        <w:t xml:space="preserve">for </w:t>
      </w:r>
      <w:r>
        <w:t xml:space="preserve">layout. </w:t>
      </w:r>
    </w:p>
    <w:p w:rsidR="003F74C6" w:rsidP="00F6543E" w:rsidRDefault="003F74C6" w14:paraId="05B72224" w14:textId="295DFA97">
      <w:pPr>
        <w:pStyle w:val="ListParagraph"/>
        <w:numPr>
          <w:ilvl w:val="1"/>
          <w:numId w:val="7"/>
        </w:numPr>
      </w:pPr>
      <w:r>
        <w:t xml:space="preserve">Tables have no </w:t>
      </w:r>
      <w:r w:rsidR="00B36129">
        <w:t>merged or</w:t>
      </w:r>
      <w:r>
        <w:t xml:space="preserve"> empty cells; if a cell is empty, use </w:t>
      </w:r>
      <w:r w:rsidR="00606496">
        <w:t>N/A, a dash (-) or “blank.”</w:t>
      </w:r>
    </w:p>
    <w:p w:rsidR="001E64DF" w:rsidP="00F6543E" w:rsidRDefault="00417FC0" w14:paraId="07F7025A" w14:textId="77777777">
      <w:pPr>
        <w:pStyle w:val="ListParagraph"/>
        <w:numPr>
          <w:ilvl w:val="1"/>
          <w:numId w:val="7"/>
        </w:numPr>
      </w:pPr>
      <w:r>
        <w:t xml:space="preserve">Headers are defined in Tables using the </w:t>
      </w:r>
      <w:r w:rsidRPr="001E64DF">
        <w:rPr>
          <w:b/>
          <w:bCs/>
        </w:rPr>
        <w:t>Table Design</w:t>
      </w:r>
      <w:r>
        <w:t xml:space="preserve"> tab on the ribbon </w:t>
      </w:r>
      <w:r w:rsidR="001E64DF">
        <w:t>(shows when table is selected).</w:t>
      </w:r>
    </w:p>
    <w:p w:rsidR="00417FC0" w:rsidP="00F6543E" w:rsidRDefault="00304557" w14:paraId="32DD9F45" w14:textId="292364C2">
      <w:pPr>
        <w:pStyle w:val="ListParagraph"/>
        <w:numPr>
          <w:ilvl w:val="1"/>
          <w:numId w:val="7"/>
        </w:numPr>
      </w:pPr>
      <w:r>
        <w:t>A Table has a</w:t>
      </w:r>
      <w:r w:rsidR="00417FC0">
        <w:t xml:space="preserve"> label (above) and </w:t>
      </w:r>
      <w:r>
        <w:t xml:space="preserve">a </w:t>
      </w:r>
      <w:r w:rsidR="00417FC0">
        <w:t xml:space="preserve">caption (below) </w:t>
      </w:r>
      <w:r w:rsidR="00A164E5">
        <w:t>to aid comprehension. Note: A simple table will only need a label.</w:t>
      </w:r>
    </w:p>
    <w:p w:rsidR="00B84297" w:rsidP="00F6543E" w:rsidRDefault="00B84297" w14:paraId="5A89F8DB" w14:textId="5FFD459D">
      <w:pPr>
        <w:pStyle w:val="ListParagraph"/>
        <w:numPr>
          <w:ilvl w:val="1"/>
          <w:numId w:val="7"/>
        </w:numPr>
      </w:pPr>
      <w:r>
        <w:t xml:space="preserve">If tables break across pages, use the Repeat header rows button on the </w:t>
      </w:r>
      <w:r>
        <w:rPr>
          <w:b/>
          <w:bCs/>
        </w:rPr>
        <w:t>Table Layout</w:t>
      </w:r>
      <w:r>
        <w:t xml:space="preserve"> </w:t>
      </w:r>
      <w:r w:rsidR="001E64DF">
        <w:t>tab on the ribbon (shows when table is selected).</w:t>
      </w:r>
    </w:p>
    <w:p w:rsidR="00B379EF" w:rsidP="00F6543E" w:rsidRDefault="00B379EF" w14:paraId="1502E20E" w14:textId="4EB9C129">
      <w:pPr>
        <w:pStyle w:val="ListParagraph"/>
        <w:numPr>
          <w:ilvl w:val="0"/>
          <w:numId w:val="7"/>
        </w:numPr>
      </w:pPr>
      <w:r>
        <w:t>Images have Alternative Text describing them (</w:t>
      </w:r>
      <w:r w:rsidR="00E85188">
        <w:t xml:space="preserve">Right click on image </w:t>
      </w:r>
      <w:r w:rsidR="00E85188">
        <w:rPr>
          <w:rFonts w:ascii="Wingdings" w:hAnsi="Wingdings" w:eastAsia="Wingdings" w:cs="Wingdings"/>
        </w:rPr>
        <w:t>à</w:t>
      </w:r>
      <w:r w:rsidR="00E85188">
        <w:t xml:space="preserve"> View </w:t>
      </w:r>
      <w:r>
        <w:t>Alt text).</w:t>
      </w:r>
    </w:p>
    <w:p w:rsidR="00B244DE" w:rsidP="00F6543E" w:rsidRDefault="0030498C" w14:paraId="0B096AB9" w14:textId="43437802">
      <w:pPr>
        <w:pStyle w:val="ListParagraph"/>
        <w:numPr>
          <w:ilvl w:val="1"/>
          <w:numId w:val="7"/>
        </w:numPr>
      </w:pPr>
      <w:r>
        <w:t>Alt</w:t>
      </w:r>
      <w:r w:rsidR="00B244DE">
        <w:t>ernative</w:t>
      </w:r>
      <w:r>
        <w:t xml:space="preserve"> text </w:t>
      </w:r>
      <w:r w:rsidR="00B244DE">
        <w:t>contains</w:t>
      </w:r>
      <w:r>
        <w:t xml:space="preserve"> the </w:t>
      </w:r>
      <w:r w:rsidR="00B244DE">
        <w:t>function or content in the visual.</w:t>
      </w:r>
    </w:p>
    <w:p w:rsidR="00B244DE" w:rsidP="00F6543E" w:rsidRDefault="00B244DE" w14:paraId="09D6B596" w14:textId="29B8A31C">
      <w:pPr>
        <w:pStyle w:val="ListParagraph"/>
        <w:numPr>
          <w:ilvl w:val="1"/>
          <w:numId w:val="7"/>
        </w:numPr>
      </w:pPr>
      <w:r>
        <w:t>Alternative text does not start with “Image of” or “Picture of.”</w:t>
      </w:r>
    </w:p>
    <w:p w:rsidR="00E85188" w:rsidP="00F6543E" w:rsidRDefault="00E85188" w14:paraId="362420F1" w14:textId="56B99B7C">
      <w:pPr>
        <w:pStyle w:val="ListParagraph"/>
        <w:numPr>
          <w:ilvl w:val="1"/>
          <w:numId w:val="7"/>
        </w:numPr>
      </w:pPr>
      <w:r>
        <w:t>Images of text are converted to text.</w:t>
      </w:r>
    </w:p>
    <w:p w:rsidR="00E85188" w:rsidP="00F6543E" w:rsidRDefault="00F071F9" w14:paraId="7F75138F" w14:textId="41A8E0D6">
      <w:pPr>
        <w:pStyle w:val="ListParagraph"/>
        <w:numPr>
          <w:ilvl w:val="1"/>
          <w:numId w:val="7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70C53" wp14:editId="46A0F4FB">
            <wp:simplePos x="0" y="0"/>
            <wp:positionH relativeFrom="column">
              <wp:posOffset>4578985</wp:posOffset>
            </wp:positionH>
            <wp:positionV relativeFrom="paragraph">
              <wp:posOffset>212090</wp:posOffset>
            </wp:positionV>
            <wp:extent cx="1426210" cy="981710"/>
            <wp:effectExtent l="0" t="0" r="0" b="0"/>
            <wp:wrapSquare wrapText="bothSides"/>
            <wp:docPr id="1718981565" name="Picture 1" descr="Screenshot of a PC toolbar, with the BigFix ic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81565" name="Picture 1" descr="Screenshot of a PC toolbar, with the BigFix icon highlighted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7" r="37144" b="20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8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98C">
        <w:t xml:space="preserve">Images have sufficient contrast (use the </w:t>
      </w:r>
      <w:proofErr w:type="spellStart"/>
      <w:r w:rsidRPr="0030498C" w:rsidR="0030498C">
        <w:rPr>
          <w:b/>
          <w:bCs/>
        </w:rPr>
        <w:t>Colour</w:t>
      </w:r>
      <w:proofErr w:type="spellEnd"/>
      <w:r w:rsidRPr="0030498C" w:rsidR="0030498C">
        <w:rPr>
          <w:b/>
          <w:bCs/>
        </w:rPr>
        <w:t xml:space="preserve"> Contrast </w:t>
      </w:r>
      <w:proofErr w:type="spellStart"/>
      <w:r w:rsidRPr="0030498C" w:rsidR="0030498C">
        <w:rPr>
          <w:b/>
          <w:bCs/>
        </w:rPr>
        <w:t>Analyser</w:t>
      </w:r>
      <w:proofErr w:type="spellEnd"/>
      <w:r w:rsidR="0030498C">
        <w:t xml:space="preserve"> available via Self-Service Catalog in </w:t>
      </w:r>
      <w:r w:rsidRPr="00F071F9" w:rsidR="00E474DE">
        <w:rPr>
          <w:b/>
          <w:bCs/>
        </w:rPr>
        <w:t>BigFix</w:t>
      </w:r>
      <w:r w:rsidR="00E474DE">
        <w:t xml:space="preserve"> – the </w:t>
      </w:r>
      <w:r w:rsidR="0030498C">
        <w:t xml:space="preserve">EMS Support </w:t>
      </w:r>
      <w:proofErr w:type="gramStart"/>
      <w:r w:rsidR="0030498C">
        <w:t>App</w:t>
      </w:r>
      <w:r w:rsidR="00E474DE">
        <w:t xml:space="preserve"> </w:t>
      </w:r>
      <w:r w:rsidR="0030498C">
        <w:t>)</w:t>
      </w:r>
      <w:proofErr w:type="gramEnd"/>
      <w:r w:rsidR="0030498C">
        <w:t>.</w:t>
      </w:r>
    </w:p>
    <w:p w:rsidR="00B244DE" w:rsidP="00F6543E" w:rsidRDefault="00B244DE" w14:paraId="2375E862" w14:textId="78E07860">
      <w:pPr>
        <w:pStyle w:val="ListParagraph"/>
        <w:numPr>
          <w:ilvl w:val="1"/>
          <w:numId w:val="7"/>
        </w:numPr>
      </w:pPr>
      <w:r>
        <w:t xml:space="preserve">If a visual is complex, a long text description is provided (link to </w:t>
      </w:r>
      <w:r w:rsidR="009C140E">
        <w:t xml:space="preserve">this in </w:t>
      </w:r>
      <w:r>
        <w:t>an appendix of the document).</w:t>
      </w:r>
    </w:p>
    <w:p w:rsidRPr="001A2147" w:rsidR="00A164E5" w:rsidP="00F071F9" w:rsidRDefault="00304128" w14:paraId="76B241F8" w14:textId="4C7CA593">
      <w:pPr>
        <w:pStyle w:val="ListParagraph"/>
        <w:numPr>
          <w:ilvl w:val="1"/>
          <w:numId w:val="7"/>
        </w:numPr>
      </w:pPr>
      <w:r>
        <w:t xml:space="preserve">Utilize </w:t>
      </w:r>
      <w:hyperlink w:history="1" r:id="rId11">
        <w:r w:rsidRPr="008C5947">
          <w:rPr>
            <w:rStyle w:val="Hyperlink"/>
          </w:rPr>
          <w:t>AI tools</w:t>
        </w:r>
      </w:hyperlink>
      <w:r>
        <w:t xml:space="preserve"> to assist with creating Alt text.</w:t>
      </w:r>
    </w:p>
    <w:sectPr w:rsidRPr="001A2147" w:rsidR="00A164E5" w:rsidSect="002E1E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(Body)">
    <w:altName w:val="Aptos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987"/>
    <w:multiLevelType w:val="multilevel"/>
    <w:tmpl w:val="77544894"/>
    <w:styleLink w:val="CurrentList4"/>
    <w:lvl w:ilvl="0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A50ED"/>
    <w:multiLevelType w:val="hybridMultilevel"/>
    <w:tmpl w:val="9356B5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A37947"/>
    <w:multiLevelType w:val="multilevel"/>
    <w:tmpl w:val="A490C322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F65F10"/>
    <w:multiLevelType w:val="multilevel"/>
    <w:tmpl w:val="F0407446"/>
    <w:styleLink w:val="CurrentList2"/>
    <w:lvl w:ilvl="0">
      <w:start w:val="1"/>
      <w:numFmt w:val="bullet"/>
      <w:lvlText w:val=""/>
      <w:lvlJc w:val="left"/>
      <w:pPr>
        <w:ind w:left="720" w:hanging="360"/>
      </w:pPr>
      <w:rPr>
        <w:rFonts w:hint="default" w:ascii="Aptos (Body)" w:hAnsi="Aptos (Body)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025D27"/>
    <w:multiLevelType w:val="hybridMultilevel"/>
    <w:tmpl w:val="3CE0B1CA"/>
    <w:lvl w:ilvl="0" w:tplc="FFFFFFFF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F7A88256">
      <w:start w:val="1"/>
      <w:numFmt w:val="bullet"/>
      <w:lvlText w:val="¨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D91FF5"/>
    <w:multiLevelType w:val="multilevel"/>
    <w:tmpl w:val="77544894"/>
    <w:styleLink w:val="CurrentList5"/>
    <w:lvl w:ilvl="0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0041BF"/>
    <w:multiLevelType w:val="hybridMultilevel"/>
    <w:tmpl w:val="D7B619FC"/>
    <w:lvl w:ilvl="0" w:tplc="F7A88256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F7A88256">
      <w:start w:val="1"/>
      <w:numFmt w:val="bullet"/>
      <w:lvlText w:val="¨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2149E2"/>
    <w:multiLevelType w:val="multilevel"/>
    <w:tmpl w:val="A490C32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8245235">
    <w:abstractNumId w:val="1"/>
  </w:num>
  <w:num w:numId="2" w16cid:durableId="531655788">
    <w:abstractNumId w:val="7"/>
  </w:num>
  <w:num w:numId="3" w16cid:durableId="1124927244">
    <w:abstractNumId w:val="3"/>
  </w:num>
  <w:num w:numId="4" w16cid:durableId="1714503411">
    <w:abstractNumId w:val="2"/>
  </w:num>
  <w:num w:numId="5" w16cid:durableId="2132941400">
    <w:abstractNumId w:val="6"/>
  </w:num>
  <w:num w:numId="6" w16cid:durableId="323557499">
    <w:abstractNumId w:val="0"/>
  </w:num>
  <w:num w:numId="7" w16cid:durableId="1652249636">
    <w:abstractNumId w:val="4"/>
  </w:num>
  <w:num w:numId="8" w16cid:durableId="890001480">
    <w:abstractNumId w:val="5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0C"/>
    <w:rsid w:val="00011976"/>
    <w:rsid w:val="000D1475"/>
    <w:rsid w:val="000F2949"/>
    <w:rsid w:val="00104994"/>
    <w:rsid w:val="001062D5"/>
    <w:rsid w:val="00133BB1"/>
    <w:rsid w:val="001460FF"/>
    <w:rsid w:val="00184F0C"/>
    <w:rsid w:val="001949E3"/>
    <w:rsid w:val="001A2147"/>
    <w:rsid w:val="001E64DF"/>
    <w:rsid w:val="001F01D6"/>
    <w:rsid w:val="00213D57"/>
    <w:rsid w:val="00232976"/>
    <w:rsid w:val="002B21A5"/>
    <w:rsid w:val="002D3F81"/>
    <w:rsid w:val="002E1EB9"/>
    <w:rsid w:val="002E75FE"/>
    <w:rsid w:val="00304128"/>
    <w:rsid w:val="00304557"/>
    <w:rsid w:val="0030498C"/>
    <w:rsid w:val="003B1E75"/>
    <w:rsid w:val="003F74C6"/>
    <w:rsid w:val="00417546"/>
    <w:rsid w:val="00417FC0"/>
    <w:rsid w:val="004C004F"/>
    <w:rsid w:val="004F6F05"/>
    <w:rsid w:val="005031B2"/>
    <w:rsid w:val="00541286"/>
    <w:rsid w:val="0054261B"/>
    <w:rsid w:val="005D0EF1"/>
    <w:rsid w:val="00606496"/>
    <w:rsid w:val="006207A0"/>
    <w:rsid w:val="00636BAC"/>
    <w:rsid w:val="00641DFE"/>
    <w:rsid w:val="006B3702"/>
    <w:rsid w:val="006B371F"/>
    <w:rsid w:val="00710540"/>
    <w:rsid w:val="00737CAB"/>
    <w:rsid w:val="00743869"/>
    <w:rsid w:val="00750A1F"/>
    <w:rsid w:val="00753636"/>
    <w:rsid w:val="007901D4"/>
    <w:rsid w:val="00821877"/>
    <w:rsid w:val="0086686D"/>
    <w:rsid w:val="008A5F45"/>
    <w:rsid w:val="008C0057"/>
    <w:rsid w:val="008C5947"/>
    <w:rsid w:val="00981EA6"/>
    <w:rsid w:val="009C140E"/>
    <w:rsid w:val="009C6E4C"/>
    <w:rsid w:val="00A021CE"/>
    <w:rsid w:val="00A14052"/>
    <w:rsid w:val="00A164E5"/>
    <w:rsid w:val="00A61786"/>
    <w:rsid w:val="00A71F88"/>
    <w:rsid w:val="00B13565"/>
    <w:rsid w:val="00B244DE"/>
    <w:rsid w:val="00B302CE"/>
    <w:rsid w:val="00B322E8"/>
    <w:rsid w:val="00B36129"/>
    <w:rsid w:val="00B379EF"/>
    <w:rsid w:val="00B76550"/>
    <w:rsid w:val="00B82A43"/>
    <w:rsid w:val="00B84297"/>
    <w:rsid w:val="00B8634C"/>
    <w:rsid w:val="00C67366"/>
    <w:rsid w:val="00C87683"/>
    <w:rsid w:val="00CD70E3"/>
    <w:rsid w:val="00D17D7F"/>
    <w:rsid w:val="00D40567"/>
    <w:rsid w:val="00D94236"/>
    <w:rsid w:val="00E10757"/>
    <w:rsid w:val="00E16A92"/>
    <w:rsid w:val="00E474DE"/>
    <w:rsid w:val="00E85188"/>
    <w:rsid w:val="00EB3507"/>
    <w:rsid w:val="00EE6BDE"/>
    <w:rsid w:val="00EF40A5"/>
    <w:rsid w:val="00F071F9"/>
    <w:rsid w:val="00F07F9E"/>
    <w:rsid w:val="00F23E4C"/>
    <w:rsid w:val="00F6543E"/>
    <w:rsid w:val="00FD5EA8"/>
    <w:rsid w:val="00FE21ED"/>
    <w:rsid w:val="71B43857"/>
    <w:rsid w:val="7E26C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2CF2"/>
  <w15:chartTrackingRefBased/>
  <w15:docId w15:val="{E6A7A40C-C21B-FA47-B8E9-CE55E4E713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474DE"/>
    <w:pPr>
      <w:keepNext/>
      <w:keepLines/>
      <w:spacing w:after="120" w:line="276" w:lineRule="auto"/>
      <w:outlineLvl w:val="0"/>
    </w:pPr>
    <w:rPr>
      <w:rFonts w:eastAsia="Arial" w:cs="Arial" w:asciiTheme="majorHAnsi" w:hAnsiTheme="majorHAnsi"/>
      <w:b/>
      <w:color w:val="0F4761" w:themeColor="accent1" w:themeShade="BF"/>
      <w:kern w:val="0"/>
      <w:sz w:val="40"/>
      <w:szCs w:val="40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74DE"/>
    <w:pPr>
      <w:keepNext/>
      <w:keepLines/>
      <w:spacing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474DE"/>
    <w:rPr>
      <w:rFonts w:eastAsia="Arial" w:cs="Arial" w:asciiTheme="majorHAnsi" w:hAnsiTheme="majorHAnsi"/>
      <w:b/>
      <w:color w:val="0F4761" w:themeColor="accent1" w:themeShade="BF"/>
      <w:kern w:val="0"/>
      <w:sz w:val="40"/>
      <w:szCs w:val="40"/>
      <w:lang w:val="en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E474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84F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4F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4F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4F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4F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4F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4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F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4F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4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F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4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F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4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F0C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84F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184F0C"/>
  </w:style>
  <w:style w:type="character" w:styleId="eop" w:customStyle="1">
    <w:name w:val="eop"/>
    <w:basedOn w:val="DefaultParagraphFont"/>
    <w:rsid w:val="00184F0C"/>
  </w:style>
  <w:style w:type="numbering" w:styleId="CurrentList1" w:customStyle="1">
    <w:name w:val="Current List1"/>
    <w:uiPriority w:val="99"/>
    <w:rsid w:val="002E75FE"/>
    <w:pPr>
      <w:numPr>
        <w:numId w:val="2"/>
      </w:numPr>
    </w:pPr>
  </w:style>
  <w:style w:type="numbering" w:styleId="CurrentList2" w:customStyle="1">
    <w:name w:val="Current List2"/>
    <w:uiPriority w:val="99"/>
    <w:rsid w:val="002E75FE"/>
    <w:pPr>
      <w:numPr>
        <w:numId w:val="3"/>
      </w:numPr>
    </w:pPr>
  </w:style>
  <w:style w:type="numbering" w:styleId="CurrentList3" w:customStyle="1">
    <w:name w:val="Current List3"/>
    <w:uiPriority w:val="99"/>
    <w:rsid w:val="00B76550"/>
    <w:pPr>
      <w:numPr>
        <w:numId w:val="4"/>
      </w:numPr>
    </w:pPr>
  </w:style>
  <w:style w:type="numbering" w:styleId="CurrentList4" w:customStyle="1">
    <w:name w:val="Current List4"/>
    <w:uiPriority w:val="99"/>
    <w:rsid w:val="00417FC0"/>
    <w:pPr>
      <w:numPr>
        <w:numId w:val="6"/>
      </w:numPr>
    </w:pPr>
  </w:style>
  <w:style w:type="table" w:styleId="TableGrid">
    <w:name w:val="Table Grid"/>
    <w:basedOn w:val="TableNormal"/>
    <w:uiPriority w:val="39"/>
    <w:rsid w:val="00A164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C59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947"/>
    <w:rPr>
      <w:color w:val="605E5C"/>
      <w:shd w:val="clear" w:color="auto" w:fill="E1DFDD"/>
    </w:rPr>
  </w:style>
  <w:style w:type="numbering" w:styleId="CurrentList5" w:customStyle="1">
    <w:name w:val="Current List5"/>
    <w:uiPriority w:val="99"/>
    <w:rsid w:val="00E10757"/>
    <w:pPr>
      <w:numPr>
        <w:numId w:val="8"/>
      </w:numPr>
    </w:pPr>
  </w:style>
  <w:style w:type="character" w:styleId="SubtleEmphasis">
    <w:name w:val="Subtle Emphasis"/>
    <w:basedOn w:val="DefaultParagraphFont"/>
    <w:uiPriority w:val="19"/>
    <w:qFormat/>
    <w:rsid w:val="0001197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11976"/>
    <w:rPr>
      <w:b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41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2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41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2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128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45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suo-ai-labs.streamlit.app/Image_Accessibility" TargetMode="Externa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hyperlink" Target="https://bitly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e2cef-8eaa-40cf-b028-51aba2a38439" xsi:nil="true"/>
    <lcf76f155ced4ddcb4097134ff3c332f xmlns="c6d6b1d7-6265-4888-b218-d646b3be6b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1363AE209454C9144B4C6C29267B0" ma:contentTypeVersion="13" ma:contentTypeDescription="Create a new document." ma:contentTypeScope="" ma:versionID="737c8a38c6a56aa5cb66f7889d4da00a">
  <xsd:schema xmlns:xsd="http://www.w3.org/2001/XMLSchema" xmlns:xs="http://www.w3.org/2001/XMLSchema" xmlns:p="http://schemas.microsoft.com/office/2006/metadata/properties" xmlns:ns2="c6d6b1d7-6265-4888-b218-d646b3be6b9e" xmlns:ns3="0bce2cef-8eaa-40cf-b028-51aba2a38439" targetNamespace="http://schemas.microsoft.com/office/2006/metadata/properties" ma:root="true" ma:fieldsID="b00e3c1d6edaa69fd65f2696a6cbc3b6" ns2:_="" ns3:_="">
    <xsd:import namespace="c6d6b1d7-6265-4888-b218-d646b3be6b9e"/>
    <xsd:import namespace="0bce2cef-8eaa-40cf-b028-51aba2a38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6b1d7-6265-4888-b218-d646b3be6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2cef-8eaa-40cf-b028-51aba2a384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117209-dd38-4dee-89cd-afc6d355c016}" ma:internalName="TaxCatchAll" ma:showField="CatchAllData" ma:web="0bce2cef-8eaa-40cf-b028-51aba2a38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5FF07-60DB-4C26-9454-D1131C348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C3220-82B7-4EBB-B13E-49F91286B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37C2E6-6C6F-4D95-AB61-AD44F8DD7E01}"/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Rocco</dc:creator>
  <cp:keywords/>
  <dc:description/>
  <cp:lastModifiedBy>Reese, Cissy Janene</cp:lastModifiedBy>
  <cp:revision>3</cp:revision>
  <dcterms:created xsi:type="dcterms:W3CDTF">2025-09-25T16:18:00Z</dcterms:created>
  <dcterms:modified xsi:type="dcterms:W3CDTF">2025-10-15T20:27:46Z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0x010100E771363AE209454C9144B4C6C29267B0</vt:lpwstr>
  </property>
  <property fmtid="{D5CDD505-2E9C-101B-9397-08002B2CF9AE}" pid="3" name="docLang">
    <vt:lpwstr>en</vt:lpwstr>
  </property>
  <property fmtid="{D5CDD505-2E9C-101B-9397-08002B2CF9AE}" pid="4" name="Order">
    <vt:r8>11208900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