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293B" w14:textId="76CE3274" w:rsidR="00065D9D" w:rsidRDefault="00F7757F" w:rsidP="00065D9D">
      <w:pPr>
        <w:pStyle w:val="Heading1"/>
      </w:pPr>
      <w:r>
        <w:t>finance OST process instructions</w:t>
      </w:r>
      <w:r w:rsidR="00B505D4">
        <w:t xml:space="preserve"> and </w:t>
      </w:r>
      <w:r w:rsidR="00065D9D">
        <w:t>table of contents</w:t>
      </w:r>
    </w:p>
    <w:p w14:paraId="36C3B125" w14:textId="51AFDC87" w:rsidR="009E068F" w:rsidRDefault="009E068F" w:rsidP="009E068F">
      <w:pPr>
        <w:pStyle w:val="Heading2"/>
      </w:pPr>
      <w:r>
        <w:t>Resources:</w:t>
      </w:r>
    </w:p>
    <w:p w14:paraId="30D13FB9" w14:textId="2D4861B7" w:rsidR="003758CD" w:rsidRDefault="00065D9D" w:rsidP="00B343F4">
      <w:pPr>
        <w:pStyle w:val="ListParagraph"/>
        <w:spacing w:after="0" w:line="360" w:lineRule="auto"/>
      </w:pPr>
      <w:r>
        <w:t>A</w:t>
      </w:r>
      <w:r w:rsidR="009E068F">
        <w:t xml:space="preserve"> l</w:t>
      </w:r>
      <w:r w:rsidR="00F7757F">
        <w:t xml:space="preserve">ink </w:t>
      </w:r>
      <w:r w:rsidR="003104E3">
        <w:t xml:space="preserve">detailing </w:t>
      </w:r>
      <w:r w:rsidR="009E068F">
        <w:t>which</w:t>
      </w:r>
      <w:r w:rsidR="003104E3">
        <w:t xml:space="preserve"> </w:t>
      </w:r>
      <w:proofErr w:type="gramStart"/>
      <w:r w:rsidR="003104E3">
        <w:t>process</w:t>
      </w:r>
      <w:proofErr w:type="gramEnd"/>
      <w:r w:rsidR="003104E3">
        <w:t xml:space="preserve"> to use </w:t>
      </w:r>
      <w:r w:rsidR="009E068F">
        <w:t>(</w:t>
      </w:r>
      <w:r w:rsidR="003104E3">
        <w:t>depending on expense type</w:t>
      </w:r>
      <w:r w:rsidR="009E068F">
        <w:t>)</w:t>
      </w:r>
      <w:r w:rsidR="003104E3">
        <w:t xml:space="preserve"> is found </w:t>
      </w:r>
      <w:r w:rsidR="00536960">
        <w:t xml:space="preserve">at </w:t>
      </w:r>
      <w:hyperlink r:id="rId10" w:history="1">
        <w:r w:rsidR="00536960" w:rsidRPr="001329F2">
          <w:rPr>
            <w:rStyle w:val="Hyperlink"/>
          </w:rPr>
          <w:t>https://procurement.psu.edu/procurement-search-tool</w:t>
        </w:r>
      </w:hyperlink>
    </w:p>
    <w:p w14:paraId="7318DE11" w14:textId="2FFCD7B3" w:rsidR="00AB48A0" w:rsidRDefault="00AB48A0" w:rsidP="00B343F4">
      <w:pPr>
        <w:pStyle w:val="ListParagraph"/>
        <w:spacing w:after="0" w:line="360" w:lineRule="auto"/>
      </w:pPr>
      <w:r>
        <w:t xml:space="preserve">SNow </w:t>
      </w:r>
      <w:r w:rsidR="0029039F">
        <w:t>=</w:t>
      </w:r>
      <w:r>
        <w:t xml:space="preserve"> ‘ServiceNow’</w:t>
      </w:r>
    </w:p>
    <w:p w14:paraId="4B1B5211" w14:textId="6F74BA1F" w:rsidR="00896686" w:rsidRDefault="00896686" w:rsidP="00B343F4">
      <w:pPr>
        <w:pStyle w:val="ListParagraph"/>
        <w:spacing w:after="0" w:line="360" w:lineRule="auto"/>
      </w:pPr>
      <w:r>
        <w:t>FPAC = ‘Financ</w:t>
      </w:r>
      <w:r w:rsidR="00C53BD6">
        <w:t>ial</w:t>
      </w:r>
      <w:r>
        <w:t xml:space="preserve"> Planning</w:t>
      </w:r>
      <w:r w:rsidR="00C53BD6">
        <w:t>, Analysis, and Coordination Team’</w:t>
      </w:r>
    </w:p>
    <w:p w14:paraId="41333C72" w14:textId="3232E45C" w:rsidR="00C94EB9" w:rsidRDefault="00C94EB9" w:rsidP="00B343F4">
      <w:pPr>
        <w:pStyle w:val="ListParagraph"/>
        <w:spacing w:after="0" w:line="360" w:lineRule="auto"/>
      </w:pPr>
      <w:r>
        <w:t>The FPAC team and subunit admin staff are also available for questions (see page 2)</w:t>
      </w:r>
    </w:p>
    <w:p w14:paraId="7516C6A1" w14:textId="4CE8EE43" w:rsidR="00FA0F85" w:rsidRDefault="00FA0F85" w:rsidP="00FA0F85">
      <w:pPr>
        <w:pStyle w:val="Heading2"/>
      </w:pPr>
      <w:r>
        <w:t>Step-by-Step Instructions:</w:t>
      </w:r>
    </w:p>
    <w:p w14:paraId="642CA222" w14:textId="79006819" w:rsidR="00D17379" w:rsidRDefault="00BD5257" w:rsidP="00900D11">
      <w:pPr>
        <w:pStyle w:val="Heading3"/>
        <w:numPr>
          <w:ilvl w:val="0"/>
          <w:numId w:val="18"/>
        </w:numPr>
      </w:pPr>
      <w:r w:rsidRPr="00144203">
        <w:t>G&amp;S or TRAVEL - SNow (RECOMMENDED METHOD)</w:t>
      </w:r>
    </w:p>
    <w:p w14:paraId="3CF4116B" w14:textId="6DC90518" w:rsidR="00BD5257" w:rsidRDefault="00BD5257" w:rsidP="0074177F">
      <w:pPr>
        <w:pStyle w:val="ListParagraph"/>
        <w:spacing w:after="0" w:line="360" w:lineRule="auto"/>
      </w:pPr>
      <w:r w:rsidRPr="00BD5257">
        <w:t xml:space="preserve">Step-by-step instructions for settling Pcard transactions or out-of-pocket reimbursements for both goods &amp; services and travel related expenses - do </w:t>
      </w:r>
      <w:r>
        <w:t>NOT</w:t>
      </w:r>
      <w:r w:rsidRPr="00BD5257">
        <w:t xml:space="preserve"> use </w:t>
      </w:r>
      <w:r w:rsidR="002E3412">
        <w:t>the G&amp;S</w:t>
      </w:r>
      <w:r w:rsidR="00222522">
        <w:t>-</w:t>
      </w:r>
      <w:r w:rsidRPr="00BD5257">
        <w:t xml:space="preserve">Concur </w:t>
      </w:r>
      <w:r w:rsidR="002E3412">
        <w:t xml:space="preserve">or </w:t>
      </w:r>
      <w:r w:rsidR="00222522">
        <w:t xml:space="preserve">the </w:t>
      </w:r>
      <w:r w:rsidR="002E3412">
        <w:t xml:space="preserve">Travel-Concur </w:t>
      </w:r>
      <w:r w:rsidRPr="00BD5257">
        <w:t xml:space="preserve">process </w:t>
      </w:r>
      <w:r w:rsidR="002E3412">
        <w:t xml:space="preserve">below </w:t>
      </w:r>
      <w:r w:rsidRPr="00BD5257">
        <w:t>if you choose this method</w:t>
      </w:r>
    </w:p>
    <w:p w14:paraId="0BB0F90F" w14:textId="30F93D6E" w:rsidR="00511622" w:rsidRDefault="00511622" w:rsidP="002E3412">
      <w:pPr>
        <w:pStyle w:val="Heading3"/>
        <w:ind w:firstLine="360"/>
      </w:pPr>
      <w:r w:rsidRPr="00511622">
        <w:t xml:space="preserve">G&amp;S </w:t>
      </w:r>
      <w:r>
        <w:t>–</w:t>
      </w:r>
      <w:r w:rsidRPr="00511622">
        <w:t xml:space="preserve"> Concur</w:t>
      </w:r>
      <w:r w:rsidR="00144203">
        <w:t xml:space="preserve"> (ALTERNATIVE METHOD)</w:t>
      </w:r>
    </w:p>
    <w:p w14:paraId="59F0E62F" w14:textId="3BC8BB9E" w:rsidR="00511622" w:rsidRDefault="00511622" w:rsidP="0074177F">
      <w:pPr>
        <w:pStyle w:val="ListParagraph"/>
        <w:numPr>
          <w:ilvl w:val="1"/>
          <w:numId w:val="2"/>
        </w:numPr>
        <w:spacing w:after="0" w:line="360" w:lineRule="auto"/>
        <w:ind w:left="720"/>
      </w:pPr>
      <w:r w:rsidRPr="00511622">
        <w:t>IF YOU DO NOT want to use the above ServiceNow process, you can use Concur directly instead: Instructions for settling Pcard transactions or out-of-pocket reimbursements for goods &amp; services related expenses</w:t>
      </w:r>
    </w:p>
    <w:p w14:paraId="75926C0A" w14:textId="43D58588" w:rsidR="00511622" w:rsidRDefault="00F56812" w:rsidP="002E3412">
      <w:pPr>
        <w:pStyle w:val="Heading3"/>
        <w:ind w:firstLine="360"/>
      </w:pPr>
      <w:r w:rsidRPr="00F56812">
        <w:t xml:space="preserve">Travel </w:t>
      </w:r>
      <w:r>
        <w:t>–</w:t>
      </w:r>
      <w:r w:rsidRPr="00F56812">
        <w:t xml:space="preserve"> Concur</w:t>
      </w:r>
      <w:r w:rsidR="00144203">
        <w:t xml:space="preserve"> (ALTERNATIVE METHOD)</w:t>
      </w:r>
    </w:p>
    <w:p w14:paraId="73BDEACD" w14:textId="4CB76CA7" w:rsidR="00F56812" w:rsidRDefault="00F56812" w:rsidP="0074177F">
      <w:pPr>
        <w:pStyle w:val="ListParagraph"/>
        <w:numPr>
          <w:ilvl w:val="1"/>
          <w:numId w:val="2"/>
        </w:numPr>
        <w:tabs>
          <w:tab w:val="left" w:pos="2250"/>
        </w:tabs>
        <w:spacing w:after="0" w:line="360" w:lineRule="auto"/>
        <w:ind w:left="720"/>
      </w:pPr>
      <w:r w:rsidRPr="00F56812">
        <w:t>IF YOU DO NOT want to use the above ServiceNow process, you can use Concur directly instead: Instructions for settling Pcard transactions or out-of-pocket reimbursements for travel related expenses</w:t>
      </w:r>
    </w:p>
    <w:p w14:paraId="51839D2A" w14:textId="1F32C2DB" w:rsidR="00F56812" w:rsidRPr="00144203" w:rsidRDefault="00F56812" w:rsidP="00900D11">
      <w:pPr>
        <w:pStyle w:val="Heading3"/>
        <w:numPr>
          <w:ilvl w:val="0"/>
          <w:numId w:val="18"/>
        </w:numPr>
      </w:pPr>
      <w:r w:rsidRPr="00144203">
        <w:t>Catalog Purchase Orders (PSU Buy)</w:t>
      </w:r>
    </w:p>
    <w:p w14:paraId="759FE8F4" w14:textId="699F3ECC" w:rsidR="00F56812" w:rsidRPr="00144203" w:rsidRDefault="00DA551B" w:rsidP="0074177F">
      <w:pPr>
        <w:pStyle w:val="ListParagraph"/>
        <w:spacing w:after="0" w:line="360" w:lineRule="auto"/>
      </w:pPr>
      <w:r>
        <w:t>Contact your Initiator listed below.</w:t>
      </w:r>
    </w:p>
    <w:p w14:paraId="38F78D49" w14:textId="55010FE8" w:rsidR="00F56812" w:rsidRPr="00144203" w:rsidRDefault="00F56812" w:rsidP="00900D11">
      <w:pPr>
        <w:pStyle w:val="Heading3"/>
        <w:numPr>
          <w:ilvl w:val="0"/>
          <w:numId w:val="18"/>
        </w:numPr>
      </w:pPr>
      <w:r w:rsidRPr="00144203">
        <w:t>Non-Catalog Purchase Orders (SNow)</w:t>
      </w:r>
    </w:p>
    <w:p w14:paraId="37F44D28" w14:textId="5CCF5C4C" w:rsidR="00FA0F85" w:rsidRPr="00144203" w:rsidRDefault="00DA551B" w:rsidP="0074177F">
      <w:pPr>
        <w:pStyle w:val="ListParagraph"/>
        <w:spacing w:after="0" w:line="360" w:lineRule="auto"/>
      </w:pPr>
      <w:r>
        <w:t>Contact your initiator listed below</w:t>
      </w:r>
    </w:p>
    <w:p w14:paraId="41C2FEF5" w14:textId="2D5C6620" w:rsidR="00FA0F85" w:rsidRDefault="00FA0F85" w:rsidP="00900D11">
      <w:pPr>
        <w:pStyle w:val="Heading3"/>
        <w:numPr>
          <w:ilvl w:val="0"/>
          <w:numId w:val="18"/>
        </w:numPr>
      </w:pPr>
      <w:r w:rsidRPr="00144203">
        <w:t>Non-PO Invoices (SNow)</w:t>
      </w:r>
    </w:p>
    <w:p w14:paraId="7AC65198" w14:textId="5CEFB5D7" w:rsidR="00FA0F85" w:rsidRDefault="00DE4884" w:rsidP="0074177F">
      <w:pPr>
        <w:pStyle w:val="ListParagraph"/>
        <w:spacing w:after="0" w:line="360" w:lineRule="auto"/>
      </w:pPr>
      <w:r>
        <w:t>Contact your initiator listed below</w:t>
      </w:r>
    </w:p>
    <w:p w14:paraId="63DD250C" w14:textId="77777777" w:rsidR="00FA394F" w:rsidRPr="003158CB" w:rsidRDefault="00FA394F" w:rsidP="00FA394F">
      <w:pPr>
        <w:pStyle w:val="Heading2"/>
        <w:rPr>
          <w:sz w:val="28"/>
          <w:szCs w:val="28"/>
        </w:rPr>
      </w:pPr>
    </w:p>
    <w:p w14:paraId="3E88C47A" w14:textId="25101974" w:rsidR="00FA394F" w:rsidRPr="00FA394F" w:rsidRDefault="00FA394F" w:rsidP="00FA394F">
      <w:pPr>
        <w:pStyle w:val="Heading2"/>
      </w:pPr>
      <w:r>
        <w:t>Contact Information for Support by EMS Subunit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590"/>
      </w:tblGrid>
      <w:tr w:rsidR="002B3B1F" w14:paraId="649E1E15" w14:textId="77777777" w:rsidTr="00B479F2">
        <w:tc>
          <w:tcPr>
            <w:tcW w:w="5665" w:type="dxa"/>
          </w:tcPr>
          <w:p w14:paraId="27CAB984" w14:textId="2CBC947B" w:rsidR="002B3B1F" w:rsidRDefault="002B3B1F" w:rsidP="008F0FCC">
            <w:pPr>
              <w:pStyle w:val="Heading5"/>
            </w:pPr>
            <w:r w:rsidRPr="002B3B1F">
              <w:rPr>
                <w:color w:val="0070C0"/>
              </w:rPr>
              <w:t>EMS Subunit</w:t>
            </w:r>
          </w:p>
        </w:tc>
        <w:tc>
          <w:tcPr>
            <w:tcW w:w="4590" w:type="dxa"/>
          </w:tcPr>
          <w:p w14:paraId="273BCF60" w14:textId="57A82123" w:rsidR="002B3B1F" w:rsidRPr="00E33C18" w:rsidRDefault="002B3B1F" w:rsidP="00D23DE9">
            <w:r w:rsidRPr="002B3B1F">
              <w:rPr>
                <w:color w:val="0070C0"/>
              </w:rPr>
              <w:t>Initiator</w:t>
            </w:r>
          </w:p>
        </w:tc>
      </w:tr>
      <w:tr w:rsidR="002B3B1F" w:rsidRPr="003158CB" w14:paraId="61A0A2DA" w14:textId="77777777" w:rsidTr="00B479F2">
        <w:tc>
          <w:tcPr>
            <w:tcW w:w="5665" w:type="dxa"/>
            <w:vAlign w:val="center"/>
          </w:tcPr>
          <w:p w14:paraId="20F5017E" w14:textId="66D416D8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16401 - Dean's Office</w:t>
            </w:r>
          </w:p>
        </w:tc>
        <w:tc>
          <w:tcPr>
            <w:tcW w:w="4590" w:type="dxa"/>
            <w:vAlign w:val="center"/>
          </w:tcPr>
          <w:p w14:paraId="72470DE5" w14:textId="59BA03DD" w:rsidR="002B3B1F" w:rsidRPr="003158CB" w:rsidRDefault="002B3B1F" w:rsidP="004519D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Olivia Ripka (</w:t>
            </w:r>
            <w:r w:rsidRPr="0080005E">
              <w:rPr>
                <w:color w:val="000000"/>
                <w:sz w:val="20"/>
                <w:szCs w:val="20"/>
              </w:rPr>
              <w:t>orr3@psu.edu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2B3B1F" w:rsidRPr="003158CB" w14:paraId="445E80DC" w14:textId="77777777" w:rsidTr="00B479F2">
        <w:tc>
          <w:tcPr>
            <w:tcW w:w="5665" w:type="dxa"/>
            <w:vAlign w:val="center"/>
          </w:tcPr>
          <w:p w14:paraId="6A94718A" w14:textId="717D53E7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16402 - Associate Dean Graduate Education and Research</w:t>
            </w:r>
          </w:p>
        </w:tc>
        <w:tc>
          <w:tcPr>
            <w:tcW w:w="4590" w:type="dxa"/>
            <w:vAlign w:val="center"/>
          </w:tcPr>
          <w:p w14:paraId="5BD4ADFF" w14:textId="35AD3AA5" w:rsidR="002B3B1F" w:rsidRPr="003158CB" w:rsidRDefault="002B3B1F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Karen Royer (</w:t>
            </w:r>
            <w:r w:rsidRPr="0080005E">
              <w:rPr>
                <w:sz w:val="20"/>
                <w:szCs w:val="20"/>
              </w:rPr>
              <w:t>klr9@psu.edu</w:t>
            </w:r>
            <w:r>
              <w:rPr>
                <w:sz w:val="20"/>
                <w:szCs w:val="20"/>
              </w:rPr>
              <w:t>)</w:t>
            </w:r>
          </w:p>
        </w:tc>
      </w:tr>
      <w:tr w:rsidR="002B3B1F" w:rsidRPr="003158CB" w14:paraId="43127805" w14:textId="77777777" w:rsidTr="00B479F2">
        <w:tc>
          <w:tcPr>
            <w:tcW w:w="5665" w:type="dxa"/>
            <w:vAlign w:val="center"/>
          </w:tcPr>
          <w:p w14:paraId="7882502F" w14:textId="7008B349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16403 - Associate Dean Undergraduate Education</w:t>
            </w:r>
          </w:p>
        </w:tc>
        <w:tc>
          <w:tcPr>
            <w:tcW w:w="4590" w:type="dxa"/>
            <w:vAlign w:val="center"/>
          </w:tcPr>
          <w:p w14:paraId="3A4B1A3A" w14:textId="5139EC38" w:rsidR="002B3B1F" w:rsidRPr="003158CB" w:rsidRDefault="00214021" w:rsidP="004519D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Kayla Pedmo (</w:t>
            </w:r>
            <w:r w:rsidR="00B479F2" w:rsidRPr="0080005E">
              <w:rPr>
                <w:color w:val="000000"/>
                <w:sz w:val="20"/>
                <w:szCs w:val="20"/>
              </w:rPr>
              <w:t>kbs183@psu.edu</w:t>
            </w:r>
            <w:r w:rsidR="00B479F2">
              <w:rPr>
                <w:color w:val="000000"/>
                <w:sz w:val="20"/>
                <w:szCs w:val="20"/>
              </w:rPr>
              <w:t>)</w:t>
            </w:r>
            <w:r w:rsidR="002B3B1F" w:rsidRPr="003158C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B3B1F" w:rsidRPr="003158CB" w14:paraId="307922ED" w14:textId="77777777" w:rsidTr="00B479F2">
        <w:tc>
          <w:tcPr>
            <w:tcW w:w="5665" w:type="dxa"/>
            <w:vAlign w:val="center"/>
          </w:tcPr>
          <w:p w14:paraId="3693430A" w14:textId="18D2E6CA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16404 - Energy and Mineral Engineering</w:t>
            </w:r>
          </w:p>
        </w:tc>
        <w:tc>
          <w:tcPr>
            <w:tcW w:w="4590" w:type="dxa"/>
            <w:vAlign w:val="center"/>
          </w:tcPr>
          <w:p w14:paraId="4A7FADB3" w14:textId="5E3F00B0" w:rsidR="002B3B1F" w:rsidRPr="003158CB" w:rsidRDefault="00E454CB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Aime Jones (</w:t>
            </w:r>
            <w:r w:rsidRPr="0080005E">
              <w:rPr>
                <w:sz w:val="20"/>
                <w:szCs w:val="20"/>
              </w:rPr>
              <w:t>anj84@psu.edu</w:t>
            </w:r>
            <w:r>
              <w:rPr>
                <w:sz w:val="20"/>
                <w:szCs w:val="20"/>
              </w:rPr>
              <w:t>)</w:t>
            </w:r>
          </w:p>
        </w:tc>
      </w:tr>
      <w:tr w:rsidR="002B3B1F" w:rsidRPr="003158CB" w14:paraId="028ACE5A" w14:textId="77777777" w:rsidTr="00B479F2">
        <w:tc>
          <w:tcPr>
            <w:tcW w:w="5665" w:type="dxa"/>
            <w:vAlign w:val="center"/>
          </w:tcPr>
          <w:p w14:paraId="323D9E76" w14:textId="6DECA32E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16405 - Geography</w:t>
            </w:r>
          </w:p>
        </w:tc>
        <w:tc>
          <w:tcPr>
            <w:tcW w:w="4590" w:type="dxa"/>
            <w:vAlign w:val="center"/>
          </w:tcPr>
          <w:p w14:paraId="00F4EFD6" w14:textId="4DF16423" w:rsidR="002B3B1F" w:rsidRPr="003158CB" w:rsidRDefault="00ED3E4E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Emilee Fisher (</w:t>
            </w:r>
            <w:r w:rsidR="007544B4">
              <w:rPr>
                <w:sz w:val="20"/>
                <w:szCs w:val="20"/>
              </w:rPr>
              <w:t>enf5182@psu.edu)</w:t>
            </w:r>
          </w:p>
        </w:tc>
      </w:tr>
      <w:tr w:rsidR="002B3B1F" w:rsidRPr="003158CB" w14:paraId="49E051CF" w14:textId="77777777" w:rsidTr="00B479F2">
        <w:tc>
          <w:tcPr>
            <w:tcW w:w="5665" w:type="dxa"/>
            <w:vAlign w:val="center"/>
          </w:tcPr>
          <w:p w14:paraId="6CAE9F20" w14:textId="2A3D06B6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16406 - Geosciences</w:t>
            </w:r>
          </w:p>
        </w:tc>
        <w:tc>
          <w:tcPr>
            <w:tcW w:w="4590" w:type="dxa"/>
            <w:vAlign w:val="center"/>
          </w:tcPr>
          <w:p w14:paraId="021B7043" w14:textId="4026D0DF" w:rsidR="002B3B1F" w:rsidRPr="003158CB" w:rsidRDefault="007544B4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Emilee Fisher (enf5182@psu.edu)</w:t>
            </w:r>
          </w:p>
        </w:tc>
      </w:tr>
      <w:tr w:rsidR="002B3B1F" w:rsidRPr="003158CB" w14:paraId="0F860578" w14:textId="77777777" w:rsidTr="00B479F2">
        <w:tc>
          <w:tcPr>
            <w:tcW w:w="5665" w:type="dxa"/>
            <w:vAlign w:val="center"/>
          </w:tcPr>
          <w:p w14:paraId="7FD8BD49" w14:textId="02373648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16407 - Materials Science and Engineering</w:t>
            </w:r>
          </w:p>
        </w:tc>
        <w:tc>
          <w:tcPr>
            <w:tcW w:w="4590" w:type="dxa"/>
            <w:vAlign w:val="center"/>
          </w:tcPr>
          <w:p w14:paraId="38E295FA" w14:textId="68AF351B" w:rsidR="002B3B1F" w:rsidRPr="003158CB" w:rsidRDefault="007544B4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Kaytee Eckley (</w:t>
            </w:r>
            <w:r w:rsidR="005351FD">
              <w:rPr>
                <w:sz w:val="20"/>
                <w:szCs w:val="20"/>
              </w:rPr>
              <w:t>ktg128@psu.edu)</w:t>
            </w:r>
          </w:p>
        </w:tc>
      </w:tr>
      <w:tr w:rsidR="002B3B1F" w:rsidRPr="003158CB" w14:paraId="2E2B3209" w14:textId="77777777" w:rsidTr="00B479F2">
        <w:tc>
          <w:tcPr>
            <w:tcW w:w="5665" w:type="dxa"/>
            <w:vAlign w:val="center"/>
          </w:tcPr>
          <w:p w14:paraId="5E50167E" w14:textId="1B2A2A8C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16408 - Meteorology and Atmospheric Science</w:t>
            </w:r>
          </w:p>
        </w:tc>
        <w:tc>
          <w:tcPr>
            <w:tcW w:w="4590" w:type="dxa"/>
            <w:vAlign w:val="center"/>
          </w:tcPr>
          <w:p w14:paraId="417BDA95" w14:textId="3D9F2DE8" w:rsidR="002B3B1F" w:rsidRPr="003158CB" w:rsidRDefault="005351FD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Emilee Fisher (enf5182@psu.edu)</w:t>
            </w:r>
          </w:p>
        </w:tc>
      </w:tr>
      <w:tr w:rsidR="002B3B1F" w:rsidRPr="003158CB" w14:paraId="6A9C3FEB" w14:textId="77777777" w:rsidTr="00B479F2">
        <w:tc>
          <w:tcPr>
            <w:tcW w:w="5665" w:type="dxa"/>
            <w:vAlign w:val="center"/>
          </w:tcPr>
          <w:p w14:paraId="2DF2FCB1" w14:textId="3BAEEDCA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16409 - Dutton e-Education Institute</w:t>
            </w:r>
          </w:p>
        </w:tc>
        <w:tc>
          <w:tcPr>
            <w:tcW w:w="4590" w:type="dxa"/>
            <w:vAlign w:val="center"/>
          </w:tcPr>
          <w:p w14:paraId="5DD4D031" w14:textId="12141A08" w:rsidR="002B3B1F" w:rsidRPr="003158CB" w:rsidRDefault="00E2533A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Suzy Hartz (</w:t>
            </w:r>
            <w:r w:rsidR="0097606F">
              <w:rPr>
                <w:sz w:val="20"/>
                <w:szCs w:val="20"/>
              </w:rPr>
              <w:t>svh6185@psu.edu)</w:t>
            </w:r>
          </w:p>
        </w:tc>
      </w:tr>
      <w:tr w:rsidR="002B3B1F" w:rsidRPr="003158CB" w14:paraId="709614EC" w14:textId="77777777" w:rsidTr="00B479F2">
        <w:tc>
          <w:tcPr>
            <w:tcW w:w="5665" w:type="dxa"/>
            <w:vAlign w:val="center"/>
          </w:tcPr>
          <w:p w14:paraId="5EF35E26" w14:textId="40E54050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16410 - Earth and Environmental Institute</w:t>
            </w:r>
          </w:p>
        </w:tc>
        <w:tc>
          <w:tcPr>
            <w:tcW w:w="4590" w:type="dxa"/>
            <w:vAlign w:val="center"/>
          </w:tcPr>
          <w:p w14:paraId="396FB40B" w14:textId="697860C5" w:rsidR="002B3B1F" w:rsidRPr="003158CB" w:rsidRDefault="0097606F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Aime Jones (anj84@psu.edu)</w:t>
            </w:r>
          </w:p>
        </w:tc>
      </w:tr>
      <w:tr w:rsidR="002B3B1F" w:rsidRPr="003158CB" w14:paraId="7AF02491" w14:textId="77777777" w:rsidTr="00B479F2">
        <w:tc>
          <w:tcPr>
            <w:tcW w:w="5665" w:type="dxa"/>
            <w:vAlign w:val="center"/>
          </w:tcPr>
          <w:p w14:paraId="29F5090E" w14:textId="35E1266A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16411 - Energy Institute</w:t>
            </w:r>
          </w:p>
        </w:tc>
        <w:tc>
          <w:tcPr>
            <w:tcW w:w="4590" w:type="dxa"/>
            <w:vAlign w:val="center"/>
          </w:tcPr>
          <w:p w14:paraId="38691E27" w14:textId="7EB55FDA" w:rsidR="002B3B1F" w:rsidRPr="003158CB" w:rsidRDefault="0097606F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Aime Jones (anj84@psu.edu)</w:t>
            </w:r>
          </w:p>
        </w:tc>
      </w:tr>
      <w:tr w:rsidR="002B3B1F" w:rsidRPr="003158CB" w14:paraId="214797DC" w14:textId="77777777" w:rsidTr="00B479F2">
        <w:tc>
          <w:tcPr>
            <w:tcW w:w="5665" w:type="dxa"/>
            <w:vAlign w:val="center"/>
          </w:tcPr>
          <w:p w14:paraId="31C8D942" w14:textId="198B72D2" w:rsidR="002B3B1F" w:rsidRPr="003158CB" w:rsidRDefault="002B3B1F" w:rsidP="004519DD">
            <w:pPr>
              <w:rPr>
                <w:sz w:val="20"/>
                <w:szCs w:val="20"/>
              </w:rPr>
            </w:pPr>
            <w:r w:rsidRPr="003158CB">
              <w:rPr>
                <w:b/>
                <w:bCs/>
                <w:color w:val="000000"/>
                <w:sz w:val="20"/>
                <w:szCs w:val="20"/>
              </w:rPr>
              <w:t>16412 - Associate Dean Educational Equity</w:t>
            </w:r>
          </w:p>
        </w:tc>
        <w:tc>
          <w:tcPr>
            <w:tcW w:w="4590" w:type="dxa"/>
            <w:vAlign w:val="center"/>
          </w:tcPr>
          <w:p w14:paraId="0143894E" w14:textId="3B6E3539" w:rsidR="002B3B1F" w:rsidRPr="003158CB" w:rsidRDefault="0097606F" w:rsidP="00451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Olivia Ripka (orr3@psu.edu)</w:t>
            </w:r>
          </w:p>
        </w:tc>
      </w:tr>
    </w:tbl>
    <w:p w14:paraId="715CC5A6" w14:textId="77777777" w:rsidR="00663FBB" w:rsidRDefault="00663FBB" w:rsidP="003158CB">
      <w:pPr>
        <w:rPr>
          <w:sz w:val="18"/>
          <w:szCs w:val="18"/>
        </w:rPr>
      </w:pPr>
    </w:p>
    <w:p w14:paraId="596AB064" w14:textId="3A927E42" w:rsidR="007A4F11" w:rsidRPr="007A4F11" w:rsidRDefault="007A4F11" w:rsidP="003158CB">
      <w:r>
        <w:t xml:space="preserve">The EMS FPAC Team </w:t>
      </w:r>
      <w:r w:rsidR="000E0368">
        <w:t xml:space="preserve">is also </w:t>
      </w:r>
      <w:r>
        <w:t>a</w:t>
      </w:r>
      <w:r w:rsidR="003D0CD2">
        <w:t>vailable to help troubleshoot and answer questions</w:t>
      </w:r>
      <w:r w:rsidR="00507D60">
        <w:t xml:space="preserve"> </w:t>
      </w:r>
      <w:r w:rsidR="000E0368">
        <w:t xml:space="preserve">– please contact </w:t>
      </w:r>
      <w:hyperlink r:id="rId11" w:history="1">
        <w:r w:rsidR="000E0368" w:rsidRPr="00037ED8">
          <w:rPr>
            <w:rStyle w:val="Hyperlink"/>
          </w:rPr>
          <w:t>ems-fpac@psu.edu</w:t>
        </w:r>
      </w:hyperlink>
      <w:r w:rsidR="000E0368">
        <w:t xml:space="preserve"> </w:t>
      </w:r>
      <w:r w:rsidR="000D3996">
        <w:t>if you have questions about open tickets</w:t>
      </w:r>
      <w:r w:rsidR="008C42B9">
        <w:t xml:space="preserve"> or reports</w:t>
      </w:r>
      <w:r w:rsidR="000D3996">
        <w:t xml:space="preserve">, </w:t>
      </w:r>
      <w:r w:rsidR="000E0368">
        <w:t xml:space="preserve">account information, or </w:t>
      </w:r>
      <w:r w:rsidR="002F727C">
        <w:t>processes in general.</w:t>
      </w:r>
    </w:p>
    <w:sectPr w:rsidR="007A4F11" w:rsidRPr="007A4F11" w:rsidSect="00D927F8">
      <w:footerReference w:type="default" r:id="rId12"/>
      <w:headerReference w:type="first" r:id="rId13"/>
      <w:pgSz w:w="12240" w:h="15840"/>
      <w:pgMar w:top="432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6F88B" w14:textId="77777777" w:rsidR="001B4E7D" w:rsidRDefault="001B4E7D" w:rsidP="007C785E">
      <w:pPr>
        <w:spacing w:after="0"/>
      </w:pPr>
      <w:r>
        <w:separator/>
      </w:r>
    </w:p>
  </w:endnote>
  <w:endnote w:type="continuationSeparator" w:id="0">
    <w:p w14:paraId="10C6419C" w14:textId="77777777" w:rsidR="001B4E7D" w:rsidRDefault="001B4E7D" w:rsidP="007C7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0455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11EF4" w14:textId="72761C23" w:rsidR="00CB0EDE" w:rsidRDefault="00DE2912" w:rsidP="00DE2912">
        <w:pPr>
          <w:pStyle w:val="Footer"/>
          <w:jc w:val="right"/>
        </w:pPr>
        <w:r>
          <w:t xml:space="preserve">Version Updated: </w:t>
        </w:r>
        <w:r w:rsidR="008C42B9">
          <w:t>7/23</w:t>
        </w:r>
        <w:r>
          <w:t>/2026</w:t>
        </w:r>
      </w:p>
    </w:sdtContent>
  </w:sdt>
  <w:p w14:paraId="123DD82C" w14:textId="77777777" w:rsidR="00CB0EDE" w:rsidRDefault="00CB0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552C2" w14:textId="77777777" w:rsidR="001B4E7D" w:rsidRDefault="001B4E7D" w:rsidP="007C785E">
      <w:pPr>
        <w:spacing w:after="0"/>
      </w:pPr>
      <w:r>
        <w:separator/>
      </w:r>
    </w:p>
  </w:footnote>
  <w:footnote w:type="continuationSeparator" w:id="0">
    <w:p w14:paraId="5E7D3CA6" w14:textId="77777777" w:rsidR="001B4E7D" w:rsidRDefault="001B4E7D" w:rsidP="007C7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796C" w14:textId="77777777" w:rsidR="007C785E" w:rsidRDefault="00955F95">
    <w:pPr>
      <w:pStyle w:val="Header"/>
    </w:pPr>
    <w:r w:rsidRPr="00576A48">
      <w:rPr>
        <w:noProof/>
      </w:rPr>
      <w:drawing>
        <wp:inline distT="0" distB="0" distL="0" distR="0" wp14:anchorId="3A57E264" wp14:editId="5894E41A">
          <wp:extent cx="2152650" cy="695325"/>
          <wp:effectExtent l="0" t="0" r="0" b="0"/>
          <wp:docPr id="1" name="Picture 1" descr="College of Earth and Mineral Sciences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ge of Earth and Mineral Sciences word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0" t="14661" r="6566" b="13995"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B8A"/>
    <w:multiLevelType w:val="multilevel"/>
    <w:tmpl w:val="0409001D"/>
    <w:numStyleLink w:val="Multi-levellistsnumbered"/>
  </w:abstractNum>
  <w:abstractNum w:abstractNumId="1" w15:restartNumberingAfterBreak="0">
    <w:nsid w:val="0703211C"/>
    <w:multiLevelType w:val="hybridMultilevel"/>
    <w:tmpl w:val="DFDEDE76"/>
    <w:lvl w:ilvl="0" w:tplc="0066C706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B24D2"/>
    <w:multiLevelType w:val="multilevel"/>
    <w:tmpl w:val="8454EEEC"/>
    <w:numStyleLink w:val="multi-listnumerals"/>
  </w:abstractNum>
  <w:abstractNum w:abstractNumId="3" w15:restartNumberingAfterBreak="0">
    <w:nsid w:val="13AE340D"/>
    <w:multiLevelType w:val="multilevel"/>
    <w:tmpl w:val="9CC0E73C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876520B"/>
    <w:multiLevelType w:val="hybridMultilevel"/>
    <w:tmpl w:val="6A942EC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8A432CD"/>
    <w:multiLevelType w:val="multilevel"/>
    <w:tmpl w:val="0F7C7842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5E7463"/>
    <w:multiLevelType w:val="hybridMultilevel"/>
    <w:tmpl w:val="9A3E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262A8"/>
    <w:multiLevelType w:val="multilevel"/>
    <w:tmpl w:val="0409001D"/>
    <w:styleLink w:val="Multi-levellistsnumbered"/>
    <w:lvl w:ilvl="0">
      <w:start w:val="1"/>
      <w:numFmt w:val="decimal"/>
      <w:lvlText w:val="%1)"/>
      <w:lvlJc w:val="left"/>
      <w:pPr>
        <w:ind w:left="360" w:hanging="360"/>
      </w:pPr>
      <w:rPr>
        <w:rFonts w:ascii="Rockwell" w:hAnsi="Rockwell"/>
        <w:color w:val="auto"/>
        <w:sz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B303A9F"/>
    <w:multiLevelType w:val="hybridMultilevel"/>
    <w:tmpl w:val="674E8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648D6"/>
    <w:multiLevelType w:val="multilevel"/>
    <w:tmpl w:val="8454EEEC"/>
    <w:styleLink w:val="multi-listnumerals"/>
    <w:lvl w:ilvl="0">
      <w:start w:val="1"/>
      <w:numFmt w:val="decimal"/>
      <w:pStyle w:val="multi-levellistNumeric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4136E6D"/>
    <w:multiLevelType w:val="multilevel"/>
    <w:tmpl w:val="B7A27ADE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3B7375"/>
    <w:multiLevelType w:val="hybridMultilevel"/>
    <w:tmpl w:val="1A685480"/>
    <w:lvl w:ilvl="0" w:tplc="C3D8C008">
      <w:start w:val="1"/>
      <w:numFmt w:val="bullet"/>
      <w:pStyle w:val="ListBulleted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37549"/>
    <w:multiLevelType w:val="multilevel"/>
    <w:tmpl w:val="F296FF52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65F2968"/>
    <w:multiLevelType w:val="hybridMultilevel"/>
    <w:tmpl w:val="84787E2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8E03A11"/>
    <w:multiLevelType w:val="multilevel"/>
    <w:tmpl w:val="93582A00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BC6494B"/>
    <w:multiLevelType w:val="hybridMultilevel"/>
    <w:tmpl w:val="AFAE1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84040"/>
    <w:multiLevelType w:val="multilevel"/>
    <w:tmpl w:val="D868CDFE"/>
    <w:lvl w:ilvl="0">
      <w:start w:val="1"/>
      <w:numFmt w:val="decimal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DE1052A"/>
    <w:multiLevelType w:val="multilevel"/>
    <w:tmpl w:val="8454EEEC"/>
    <w:numStyleLink w:val="multi-listnumerals"/>
  </w:abstractNum>
  <w:num w:numId="1" w16cid:durableId="850803997">
    <w:abstractNumId w:val="6"/>
  </w:num>
  <w:num w:numId="2" w16cid:durableId="1302341947">
    <w:abstractNumId w:val="1"/>
  </w:num>
  <w:num w:numId="3" w16cid:durableId="395980122">
    <w:abstractNumId w:val="9"/>
  </w:num>
  <w:num w:numId="4" w16cid:durableId="539165738">
    <w:abstractNumId w:val="17"/>
  </w:num>
  <w:num w:numId="5" w16cid:durableId="953170737">
    <w:abstractNumId w:val="2"/>
  </w:num>
  <w:num w:numId="6" w16cid:durableId="1055129881">
    <w:abstractNumId w:val="7"/>
  </w:num>
  <w:num w:numId="7" w16cid:durableId="888496554">
    <w:abstractNumId w:val="0"/>
  </w:num>
  <w:num w:numId="8" w16cid:durableId="949631966">
    <w:abstractNumId w:val="11"/>
  </w:num>
  <w:num w:numId="9" w16cid:durableId="939294005">
    <w:abstractNumId w:val="8"/>
  </w:num>
  <w:num w:numId="10" w16cid:durableId="585461970">
    <w:abstractNumId w:val="16"/>
  </w:num>
  <w:num w:numId="11" w16cid:durableId="1296446625">
    <w:abstractNumId w:val="14"/>
  </w:num>
  <w:num w:numId="12" w16cid:durableId="335691451">
    <w:abstractNumId w:val="10"/>
  </w:num>
  <w:num w:numId="13" w16cid:durableId="1588080600">
    <w:abstractNumId w:val="4"/>
  </w:num>
  <w:num w:numId="14" w16cid:durableId="1721785866">
    <w:abstractNumId w:val="13"/>
  </w:num>
  <w:num w:numId="15" w16cid:durableId="1414160339">
    <w:abstractNumId w:val="12"/>
  </w:num>
  <w:num w:numId="16" w16cid:durableId="158927784">
    <w:abstractNumId w:val="3"/>
  </w:num>
  <w:num w:numId="17" w16cid:durableId="432364900">
    <w:abstractNumId w:val="5"/>
  </w:num>
  <w:num w:numId="18" w16cid:durableId="17586767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0F"/>
    <w:rsid w:val="000066D2"/>
    <w:rsid w:val="00020EB7"/>
    <w:rsid w:val="0002373D"/>
    <w:rsid w:val="00035CAB"/>
    <w:rsid w:val="00044DF1"/>
    <w:rsid w:val="000470A1"/>
    <w:rsid w:val="00064395"/>
    <w:rsid w:val="00065D9D"/>
    <w:rsid w:val="000A026D"/>
    <w:rsid w:val="000D3996"/>
    <w:rsid w:val="000E0368"/>
    <w:rsid w:val="000F6864"/>
    <w:rsid w:val="00103081"/>
    <w:rsid w:val="00144203"/>
    <w:rsid w:val="00145983"/>
    <w:rsid w:val="00145D75"/>
    <w:rsid w:val="001507F2"/>
    <w:rsid w:val="00154DEF"/>
    <w:rsid w:val="00165D97"/>
    <w:rsid w:val="00183D37"/>
    <w:rsid w:val="001B4E7D"/>
    <w:rsid w:val="001D365D"/>
    <w:rsid w:val="00214021"/>
    <w:rsid w:val="00222522"/>
    <w:rsid w:val="002713EB"/>
    <w:rsid w:val="0029039F"/>
    <w:rsid w:val="00297EB7"/>
    <w:rsid w:val="002A2A8F"/>
    <w:rsid w:val="002B3B1F"/>
    <w:rsid w:val="002D677D"/>
    <w:rsid w:val="002D6D44"/>
    <w:rsid w:val="002E3412"/>
    <w:rsid w:val="002F6D64"/>
    <w:rsid w:val="002F727C"/>
    <w:rsid w:val="003104E3"/>
    <w:rsid w:val="003158CB"/>
    <w:rsid w:val="00334ADE"/>
    <w:rsid w:val="003758CD"/>
    <w:rsid w:val="003840EA"/>
    <w:rsid w:val="003B460B"/>
    <w:rsid w:val="003C6D44"/>
    <w:rsid w:val="003D0CD2"/>
    <w:rsid w:val="003D33A0"/>
    <w:rsid w:val="003E47B1"/>
    <w:rsid w:val="003E5AB6"/>
    <w:rsid w:val="003F4F2A"/>
    <w:rsid w:val="003F7BE0"/>
    <w:rsid w:val="00414C04"/>
    <w:rsid w:val="004519DD"/>
    <w:rsid w:val="00474226"/>
    <w:rsid w:val="004C00BF"/>
    <w:rsid w:val="004C2650"/>
    <w:rsid w:val="004C7AFC"/>
    <w:rsid w:val="004E34BE"/>
    <w:rsid w:val="0050030F"/>
    <w:rsid w:val="00507D60"/>
    <w:rsid w:val="00511622"/>
    <w:rsid w:val="005164FC"/>
    <w:rsid w:val="005351FD"/>
    <w:rsid w:val="00536960"/>
    <w:rsid w:val="00566DA5"/>
    <w:rsid w:val="00567B29"/>
    <w:rsid w:val="005D162E"/>
    <w:rsid w:val="005E4FE3"/>
    <w:rsid w:val="005F26E4"/>
    <w:rsid w:val="005F362B"/>
    <w:rsid w:val="00610D25"/>
    <w:rsid w:val="00630954"/>
    <w:rsid w:val="00630DBE"/>
    <w:rsid w:val="00631689"/>
    <w:rsid w:val="006365B0"/>
    <w:rsid w:val="00643635"/>
    <w:rsid w:val="00663FBB"/>
    <w:rsid w:val="006665F9"/>
    <w:rsid w:val="006945E7"/>
    <w:rsid w:val="007255D0"/>
    <w:rsid w:val="00733AF5"/>
    <w:rsid w:val="0074177F"/>
    <w:rsid w:val="007544B4"/>
    <w:rsid w:val="00754697"/>
    <w:rsid w:val="0077065A"/>
    <w:rsid w:val="00787B14"/>
    <w:rsid w:val="00792EE0"/>
    <w:rsid w:val="00793E0F"/>
    <w:rsid w:val="007A426D"/>
    <w:rsid w:val="007A4BF7"/>
    <w:rsid w:val="007A4F11"/>
    <w:rsid w:val="007C5594"/>
    <w:rsid w:val="007C785E"/>
    <w:rsid w:val="007F4E05"/>
    <w:rsid w:val="0080005E"/>
    <w:rsid w:val="00815C0E"/>
    <w:rsid w:val="00822AD3"/>
    <w:rsid w:val="008343FB"/>
    <w:rsid w:val="008425B3"/>
    <w:rsid w:val="00896686"/>
    <w:rsid w:val="008A2158"/>
    <w:rsid w:val="008A3264"/>
    <w:rsid w:val="008C331B"/>
    <w:rsid w:val="008C42B9"/>
    <w:rsid w:val="008C4C41"/>
    <w:rsid w:val="008D360E"/>
    <w:rsid w:val="008F0FCC"/>
    <w:rsid w:val="00900D11"/>
    <w:rsid w:val="0090211E"/>
    <w:rsid w:val="00920F82"/>
    <w:rsid w:val="0093076B"/>
    <w:rsid w:val="00955F95"/>
    <w:rsid w:val="00961CF4"/>
    <w:rsid w:val="00963890"/>
    <w:rsid w:val="00966644"/>
    <w:rsid w:val="0097606F"/>
    <w:rsid w:val="009A7075"/>
    <w:rsid w:val="009C001A"/>
    <w:rsid w:val="009C79C1"/>
    <w:rsid w:val="009E068F"/>
    <w:rsid w:val="009E1F99"/>
    <w:rsid w:val="00A07D55"/>
    <w:rsid w:val="00A11518"/>
    <w:rsid w:val="00A14AFA"/>
    <w:rsid w:val="00A43ED4"/>
    <w:rsid w:val="00A46D57"/>
    <w:rsid w:val="00A554B7"/>
    <w:rsid w:val="00A84CC8"/>
    <w:rsid w:val="00A87AE9"/>
    <w:rsid w:val="00A975E2"/>
    <w:rsid w:val="00AA13EC"/>
    <w:rsid w:val="00AA540B"/>
    <w:rsid w:val="00AB0DFA"/>
    <w:rsid w:val="00AB48A0"/>
    <w:rsid w:val="00AF5DD7"/>
    <w:rsid w:val="00B16546"/>
    <w:rsid w:val="00B343F4"/>
    <w:rsid w:val="00B479F2"/>
    <w:rsid w:val="00B505D4"/>
    <w:rsid w:val="00B8143B"/>
    <w:rsid w:val="00B8737F"/>
    <w:rsid w:val="00B93331"/>
    <w:rsid w:val="00BB43CF"/>
    <w:rsid w:val="00BD5257"/>
    <w:rsid w:val="00BF2BF1"/>
    <w:rsid w:val="00C01C8A"/>
    <w:rsid w:val="00C01E7E"/>
    <w:rsid w:val="00C42F2D"/>
    <w:rsid w:val="00C53BD6"/>
    <w:rsid w:val="00C54C36"/>
    <w:rsid w:val="00C65AD6"/>
    <w:rsid w:val="00C76582"/>
    <w:rsid w:val="00C869D7"/>
    <w:rsid w:val="00C90606"/>
    <w:rsid w:val="00C94EB9"/>
    <w:rsid w:val="00CB0EDE"/>
    <w:rsid w:val="00CB67AB"/>
    <w:rsid w:val="00CC110B"/>
    <w:rsid w:val="00CF5A3D"/>
    <w:rsid w:val="00D17379"/>
    <w:rsid w:val="00D23DE9"/>
    <w:rsid w:val="00D366B5"/>
    <w:rsid w:val="00D379EE"/>
    <w:rsid w:val="00D44309"/>
    <w:rsid w:val="00D74A4D"/>
    <w:rsid w:val="00D81E50"/>
    <w:rsid w:val="00D927F8"/>
    <w:rsid w:val="00DA551B"/>
    <w:rsid w:val="00DC63E7"/>
    <w:rsid w:val="00DE2912"/>
    <w:rsid w:val="00DE2ABF"/>
    <w:rsid w:val="00DE4884"/>
    <w:rsid w:val="00DF306A"/>
    <w:rsid w:val="00E20B49"/>
    <w:rsid w:val="00E2533A"/>
    <w:rsid w:val="00E274C8"/>
    <w:rsid w:val="00E3334E"/>
    <w:rsid w:val="00E33C18"/>
    <w:rsid w:val="00E361E6"/>
    <w:rsid w:val="00E454CB"/>
    <w:rsid w:val="00E50C40"/>
    <w:rsid w:val="00E52D03"/>
    <w:rsid w:val="00E531DB"/>
    <w:rsid w:val="00E53B1B"/>
    <w:rsid w:val="00E828AF"/>
    <w:rsid w:val="00E83D9C"/>
    <w:rsid w:val="00E90522"/>
    <w:rsid w:val="00EA3026"/>
    <w:rsid w:val="00EA3A1C"/>
    <w:rsid w:val="00EA54BC"/>
    <w:rsid w:val="00EA780A"/>
    <w:rsid w:val="00EB34CD"/>
    <w:rsid w:val="00ED3E4E"/>
    <w:rsid w:val="00EE2093"/>
    <w:rsid w:val="00EF3B62"/>
    <w:rsid w:val="00F34050"/>
    <w:rsid w:val="00F40DAF"/>
    <w:rsid w:val="00F56812"/>
    <w:rsid w:val="00F73856"/>
    <w:rsid w:val="00F7757F"/>
    <w:rsid w:val="00F962EB"/>
    <w:rsid w:val="00FA0F85"/>
    <w:rsid w:val="00FA394F"/>
    <w:rsid w:val="00FA4D60"/>
    <w:rsid w:val="00FB1F4C"/>
    <w:rsid w:val="00FD2753"/>
    <w:rsid w:val="00FE6B38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74501"/>
  <w15:chartTrackingRefBased/>
  <w15:docId w15:val="{FCF0B7D2-6143-44F5-953E-FAAE35D7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73D"/>
    <w:pPr>
      <w:spacing w:after="240"/>
    </w:pPr>
    <w:rPr>
      <w:rFonts w:ascii="Rockwell" w:hAnsi="Rockwell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075"/>
    <w:pPr>
      <w:keepNext/>
      <w:keepLines/>
      <w:spacing w:before="240" w:after="120"/>
      <w:outlineLvl w:val="0"/>
    </w:pPr>
    <w:rPr>
      <w:rFonts w:eastAsia="Times New Roman"/>
      <w:b/>
      <w:caps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F2A"/>
    <w:pPr>
      <w:keepNext/>
      <w:keepLines/>
      <w:spacing w:before="240" w:after="120"/>
      <w:outlineLvl w:val="1"/>
    </w:pPr>
    <w:rPr>
      <w:rFonts w:ascii="Franklin Gothic Medium" w:eastAsia="Times New Roman" w:hAnsi="Franklin Gothic Medium"/>
      <w:color w:val="007CB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306A"/>
    <w:pPr>
      <w:keepNext/>
      <w:keepLines/>
      <w:spacing w:before="240" w:after="120"/>
      <w:outlineLvl w:val="2"/>
    </w:pPr>
    <w:rPr>
      <w:rFonts w:eastAsia="Times New Roman"/>
      <w:color w:val="007CB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3E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13E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E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E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E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E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A7075"/>
    <w:rPr>
      <w:rFonts w:ascii="Rockwell" w:eastAsia="Times New Roman" w:hAnsi="Rockwell"/>
      <w:b/>
      <w:caps/>
      <w:color w:val="0F4761"/>
      <w:kern w:val="2"/>
      <w:sz w:val="40"/>
      <w:szCs w:val="40"/>
    </w:rPr>
  </w:style>
  <w:style w:type="character" w:customStyle="1" w:styleId="Heading2Char">
    <w:name w:val="Heading 2 Char"/>
    <w:link w:val="Heading2"/>
    <w:uiPriority w:val="9"/>
    <w:rsid w:val="003F4F2A"/>
    <w:rPr>
      <w:rFonts w:ascii="Franklin Gothic Medium" w:eastAsia="Times New Roman" w:hAnsi="Franklin Gothic Medium"/>
      <w:color w:val="007CB1"/>
      <w:kern w:val="2"/>
      <w:sz w:val="32"/>
      <w:szCs w:val="32"/>
    </w:rPr>
  </w:style>
  <w:style w:type="character" w:customStyle="1" w:styleId="Heading3Char">
    <w:name w:val="Heading 3 Char"/>
    <w:link w:val="Heading3"/>
    <w:uiPriority w:val="9"/>
    <w:rsid w:val="00DF306A"/>
    <w:rPr>
      <w:rFonts w:ascii="Rockwell" w:eastAsia="Times New Roman" w:hAnsi="Rockwell"/>
      <w:color w:val="007CB1"/>
      <w:kern w:val="2"/>
      <w:sz w:val="28"/>
      <w:szCs w:val="28"/>
    </w:rPr>
  </w:style>
  <w:style w:type="character" w:customStyle="1" w:styleId="Heading4Char">
    <w:name w:val="Heading 4 Char"/>
    <w:link w:val="Heading4"/>
    <w:uiPriority w:val="9"/>
    <w:rsid w:val="002713EB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rsid w:val="002713EB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2713EB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2713EB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2713EB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2713EB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AA13EC"/>
    <w:pPr>
      <w:spacing w:before="240"/>
      <w:contextualSpacing/>
    </w:pPr>
    <w:rPr>
      <w:rFonts w:eastAsia="Times New Roman"/>
      <w:b/>
      <w:caps/>
      <w:color w:val="1E407C"/>
      <w:spacing w:val="-10"/>
      <w:kern w:val="28"/>
      <w:sz w:val="44"/>
      <w:szCs w:val="56"/>
    </w:rPr>
  </w:style>
  <w:style w:type="character" w:customStyle="1" w:styleId="TitleChar">
    <w:name w:val="Title Char"/>
    <w:link w:val="Title"/>
    <w:uiPriority w:val="10"/>
    <w:rsid w:val="00AA13EC"/>
    <w:rPr>
      <w:rFonts w:ascii="Rockwell" w:eastAsia="Times New Roman" w:hAnsi="Rockwell"/>
      <w:b/>
      <w:caps/>
      <w:color w:val="1E407C"/>
      <w:spacing w:val="-10"/>
      <w:kern w:val="28"/>
      <w:sz w:val="44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2713EB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713EB"/>
    <w:rPr>
      <w:i/>
      <w:iCs/>
      <w:color w:val="404040"/>
    </w:rPr>
  </w:style>
  <w:style w:type="paragraph" w:styleId="ListParagraph">
    <w:name w:val="List Paragraph"/>
    <w:basedOn w:val="Normal"/>
    <w:link w:val="ListParagraphChar"/>
    <w:uiPriority w:val="34"/>
    <w:qFormat/>
    <w:rsid w:val="00EA3A1C"/>
    <w:pPr>
      <w:numPr>
        <w:numId w:val="2"/>
      </w:numPr>
      <w:ind w:left="360"/>
      <w:contextualSpacing/>
    </w:pPr>
  </w:style>
  <w:style w:type="character" w:styleId="IntenseEmphasis">
    <w:name w:val="Intense Emphasis"/>
    <w:uiPriority w:val="21"/>
    <w:qFormat/>
    <w:rsid w:val="002713EB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E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2713EB"/>
    <w:rPr>
      <w:i/>
      <w:iCs/>
      <w:color w:val="0F4761"/>
    </w:rPr>
  </w:style>
  <w:style w:type="character" w:styleId="IntenseReference">
    <w:name w:val="Intense Reference"/>
    <w:uiPriority w:val="32"/>
    <w:rsid w:val="002713EB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85E"/>
  </w:style>
  <w:style w:type="paragraph" w:styleId="Footer">
    <w:name w:val="footer"/>
    <w:basedOn w:val="Normal"/>
    <w:link w:val="Foot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85E"/>
  </w:style>
  <w:style w:type="numbering" w:customStyle="1" w:styleId="multi-listnumerals">
    <w:name w:val="multi-list numerals"/>
    <w:uiPriority w:val="99"/>
    <w:rsid w:val="00A554B7"/>
    <w:pPr>
      <w:numPr>
        <w:numId w:val="3"/>
      </w:numPr>
    </w:pPr>
  </w:style>
  <w:style w:type="numbering" w:customStyle="1" w:styleId="Multi-levellistsnumbered">
    <w:name w:val="Multi-level lists numbered"/>
    <w:uiPriority w:val="99"/>
    <w:rsid w:val="00A554B7"/>
    <w:pPr>
      <w:numPr>
        <w:numId w:val="6"/>
      </w:numPr>
    </w:pPr>
  </w:style>
  <w:style w:type="paragraph" w:customStyle="1" w:styleId="multi-levellistNumeric">
    <w:name w:val="multi-level list Numeric"/>
    <w:basedOn w:val="Normal"/>
    <w:link w:val="multi-levellistNumericChar"/>
    <w:qFormat/>
    <w:rsid w:val="00D44309"/>
    <w:pPr>
      <w:numPr>
        <w:numId w:val="5"/>
      </w:numPr>
      <w:spacing w:after="6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A3A1C"/>
    <w:rPr>
      <w:rFonts w:ascii="Rockwell" w:hAnsi="Rockwell"/>
      <w:kern w:val="2"/>
      <w:sz w:val="24"/>
      <w:szCs w:val="24"/>
    </w:rPr>
  </w:style>
  <w:style w:type="character" w:customStyle="1" w:styleId="multi-levellistNumericChar">
    <w:name w:val="multi-level list Numeric Char"/>
    <w:basedOn w:val="ListParagraphChar"/>
    <w:link w:val="multi-levellistNumeric"/>
    <w:rsid w:val="00D44309"/>
    <w:rPr>
      <w:rFonts w:ascii="Rockwell" w:hAnsi="Rockwell"/>
      <w:kern w:val="2"/>
      <w:sz w:val="24"/>
      <w:szCs w:val="24"/>
    </w:rPr>
  </w:style>
  <w:style w:type="paragraph" w:customStyle="1" w:styleId="ListBulleted">
    <w:name w:val="List Bulleted"/>
    <w:basedOn w:val="Normal"/>
    <w:link w:val="ListBulletedChar"/>
    <w:qFormat/>
    <w:rsid w:val="00D44309"/>
    <w:pPr>
      <w:numPr>
        <w:numId w:val="8"/>
      </w:numPr>
      <w:spacing w:after="60"/>
      <w:ind w:left="360"/>
    </w:pPr>
  </w:style>
  <w:style w:type="character" w:customStyle="1" w:styleId="ListBulletedChar">
    <w:name w:val="List Bulleted Char"/>
    <w:basedOn w:val="DefaultParagraphFont"/>
    <w:link w:val="ListBulleted"/>
    <w:rsid w:val="00D44309"/>
    <w:rPr>
      <w:rFonts w:ascii="Rockwell" w:hAnsi="Rockwell"/>
      <w:kern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58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8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1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454C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s-fpac@psu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rocurement.psu.edu/procurement-search-too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k17\OneDrive%20-%20The%20Pennsylvania%20State%20University\Documents%20-%20CEDO\Policies%20and%20Guidelines\EMS%20Word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BAB1EA31F7546988817A3B19D2121" ma:contentTypeVersion="3" ma:contentTypeDescription="Create a new document." ma:contentTypeScope="" ma:versionID="0bf9340b81a9e270c72a884449a52bed">
  <xsd:schema xmlns:xsd="http://www.w3.org/2001/XMLSchema" xmlns:xs="http://www.w3.org/2001/XMLSchema" xmlns:p="http://schemas.microsoft.com/office/2006/metadata/properties" xmlns:ns2="8287415c-77f5-4fe5-8bf4-399a28b75138" targetNamespace="http://schemas.microsoft.com/office/2006/metadata/properties" ma:root="true" ma:fieldsID="40d30e5d5ce700b29b5877290e249ac9" ns2:_="">
    <xsd:import namespace="8287415c-77f5-4fe5-8bf4-399a28b75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415c-77f5-4fe5-8bf4-399a28b75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D412D-6554-41A5-BA91-F75E34E92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1485F-16EC-4A03-B083-A7CE567AE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EBE687-EAA0-4B46-882F-10BF7959D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7415c-77f5-4fe5-8bf4-399a28b75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EMS Word template2</Template>
  <TotalTime>24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Links>
    <vt:vector size="6" baseType="variant">
      <vt:variant>
        <vt:i4>1638475</vt:i4>
      </vt:variant>
      <vt:variant>
        <vt:i4>0</vt:i4>
      </vt:variant>
      <vt:variant>
        <vt:i4>0</vt:i4>
      </vt:variant>
      <vt:variant>
        <vt:i4>5</vt:i4>
      </vt:variant>
      <vt:variant>
        <vt:lpwstr>https://policy.psu.edu/policies/ac14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Kiver, Nicola</dc:creator>
  <cp:keywords/>
  <dc:description/>
  <cp:lastModifiedBy>Brewer, Jeralyn</cp:lastModifiedBy>
  <cp:revision>24</cp:revision>
  <dcterms:created xsi:type="dcterms:W3CDTF">2026-07-23T19:34:00Z</dcterms:created>
  <dcterms:modified xsi:type="dcterms:W3CDTF">2026-07-27T18:37:00Z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0x01010021BBAB1EA31F7546988817A3B19D2121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lcf76f155ced4ddcb4097134ff3c332f">
    <vt:lpwstr/>
  </property>
  <property fmtid="{D5CDD505-2E9C-101B-9397-08002B2CF9AE}" pid="11" name="TaxCatchAll">
    <vt:lpwstr/>
  </property>
</Properties>
</file>